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3"/>
      </w:tblGrid>
      <w:tr w:rsidR="009E1A65" w:rsidTr="00B511A2">
        <w:trPr>
          <w:trHeight w:val="2880"/>
          <w:jc w:val="center"/>
        </w:trPr>
        <w:tc>
          <w:tcPr>
            <w:tcW w:w="8463" w:type="dxa"/>
          </w:tcPr>
          <w:p w:rsidR="009E1A65" w:rsidRPr="009E1A65" w:rsidRDefault="009E1A65" w:rsidP="009E1A65">
            <w:pPr>
              <w:pStyle w:val="aa"/>
              <w:jc w:val="center"/>
              <w:rPr>
                <w:i w:val="0"/>
                <w:sz w:val="24"/>
                <w:szCs w:val="24"/>
                <w:lang w:val="ru-RU"/>
              </w:rPr>
            </w:pPr>
            <w:r w:rsidRPr="009E1A65">
              <w:rPr>
                <w:i w:val="0"/>
                <w:sz w:val="24"/>
                <w:szCs w:val="24"/>
                <w:lang w:val="ru-RU"/>
              </w:rPr>
              <w:t>Официальное издание муниципального образования «Укыр»</w:t>
            </w:r>
          </w:p>
          <w:p w:rsidR="009E1A65" w:rsidRPr="009E1A65" w:rsidRDefault="009E1A65" w:rsidP="009E1A65">
            <w:pPr>
              <w:jc w:val="center"/>
            </w:pPr>
          </w:p>
          <w:p w:rsidR="009E1A65" w:rsidRDefault="009E1A65" w:rsidP="00B511A2"/>
          <w:p w:rsidR="009E1A65" w:rsidRPr="00EB1A0F" w:rsidRDefault="009E1A65" w:rsidP="00B511A2">
            <w:pPr>
              <w:tabs>
                <w:tab w:val="left" w:pos="1372"/>
              </w:tabs>
              <w:jc w:val="center"/>
              <w:rPr>
                <w:b/>
                <w:sz w:val="56"/>
                <w:szCs w:val="56"/>
              </w:rPr>
            </w:pPr>
            <w:r w:rsidRPr="00EB1A0F">
              <w:rPr>
                <w:b/>
                <w:sz w:val="56"/>
                <w:szCs w:val="56"/>
              </w:rPr>
              <w:t>МУНИЦИПАЛЬНЫЙ</w:t>
            </w:r>
          </w:p>
          <w:p w:rsidR="009E1A65" w:rsidRDefault="009E1A65" w:rsidP="00B511A2">
            <w:pPr>
              <w:tabs>
                <w:tab w:val="left" w:pos="3994"/>
              </w:tabs>
              <w:jc w:val="center"/>
            </w:pPr>
            <w:r w:rsidRPr="00EB1A0F">
              <w:rPr>
                <w:b/>
                <w:sz w:val="56"/>
                <w:szCs w:val="56"/>
              </w:rPr>
              <w:t>ВЕСТНИК</w:t>
            </w:r>
          </w:p>
          <w:p w:rsidR="009E1A65" w:rsidRDefault="009E1A65" w:rsidP="00B511A2"/>
          <w:p w:rsidR="009E1A65" w:rsidRPr="00355211" w:rsidRDefault="009E1A65" w:rsidP="009E1A65">
            <w:pPr>
              <w:tabs>
                <w:tab w:val="left" w:pos="5760"/>
              </w:tabs>
            </w:pPr>
            <w:r>
              <w:t xml:space="preserve">                                                                           31 октября  2017 г. № 10</w:t>
            </w:r>
          </w:p>
        </w:tc>
      </w:tr>
    </w:tbl>
    <w:p w:rsidR="009E1A65" w:rsidRDefault="009E1A65" w:rsidP="009E1A65"/>
    <w:p w:rsidR="00BF09C2" w:rsidRDefault="00BF09C2" w:rsidP="009E1A65"/>
    <w:p w:rsidR="00BF09C2" w:rsidRPr="00BF09C2" w:rsidRDefault="00BF09C2" w:rsidP="00BF09C2"/>
    <w:p w:rsidR="00BF09C2" w:rsidRPr="00BF09C2" w:rsidRDefault="00BF09C2" w:rsidP="00BF09C2"/>
    <w:p w:rsidR="00BF09C2" w:rsidRDefault="00BF09C2" w:rsidP="00BF09C2">
      <w:pPr>
        <w:jc w:val="center"/>
        <w:rPr>
          <w:rFonts w:ascii="Arial" w:hAnsi="Arial" w:cs="Arial"/>
          <w:b/>
          <w:sz w:val="32"/>
          <w:szCs w:val="32"/>
        </w:rPr>
        <w:sectPr w:rsidR="00BF09C2" w:rsidSect="003D4C0A">
          <w:headerReference w:type="default" r:id="rId7"/>
          <w:footerReference w:type="even" r:id="rId8"/>
          <w:footerReference w:type="default" r:id="rId9"/>
          <w:pgSz w:w="11906" w:h="16838"/>
          <w:pgMar w:top="567" w:right="849" w:bottom="709" w:left="1134" w:header="0" w:footer="0" w:gutter="0"/>
          <w:pgNumType w:start="1"/>
          <w:cols w:space="720"/>
          <w:docGrid w:linePitch="326"/>
        </w:sectPr>
      </w:pPr>
    </w:p>
    <w:p w:rsidR="00BF09C2" w:rsidRPr="00BF09C2" w:rsidRDefault="00BF09C2" w:rsidP="00BF09C2">
      <w:pPr>
        <w:jc w:val="center"/>
        <w:rPr>
          <w:b/>
          <w:sz w:val="22"/>
          <w:szCs w:val="22"/>
        </w:rPr>
      </w:pPr>
      <w:r w:rsidRPr="00BF09C2">
        <w:rPr>
          <w:b/>
          <w:sz w:val="22"/>
          <w:szCs w:val="22"/>
        </w:rPr>
        <w:lastRenderedPageBreak/>
        <w:t>26.10.2017г. №241</w:t>
      </w:r>
    </w:p>
    <w:p w:rsidR="00BF09C2" w:rsidRPr="00BF09C2" w:rsidRDefault="00BF09C2" w:rsidP="00BF09C2">
      <w:pPr>
        <w:jc w:val="center"/>
        <w:rPr>
          <w:b/>
          <w:sz w:val="22"/>
          <w:szCs w:val="22"/>
        </w:rPr>
      </w:pPr>
      <w:r w:rsidRPr="00BF09C2">
        <w:rPr>
          <w:b/>
          <w:sz w:val="22"/>
          <w:szCs w:val="22"/>
        </w:rPr>
        <w:t xml:space="preserve">РОССИЙСКАЯ ФЕДЕРАЦИЯ </w:t>
      </w:r>
    </w:p>
    <w:p w:rsidR="00BF09C2" w:rsidRPr="00BF09C2" w:rsidRDefault="00BF09C2" w:rsidP="00BF09C2">
      <w:pPr>
        <w:jc w:val="center"/>
        <w:rPr>
          <w:b/>
          <w:sz w:val="22"/>
          <w:szCs w:val="22"/>
        </w:rPr>
      </w:pPr>
      <w:r w:rsidRPr="00BF09C2">
        <w:rPr>
          <w:b/>
          <w:sz w:val="22"/>
          <w:szCs w:val="22"/>
        </w:rPr>
        <w:t>ИРКУТСКАЯ ОБЛАСТЬ</w:t>
      </w:r>
    </w:p>
    <w:p w:rsidR="00BF09C2" w:rsidRPr="00BF09C2" w:rsidRDefault="00BF09C2" w:rsidP="00BF09C2">
      <w:pPr>
        <w:jc w:val="center"/>
        <w:rPr>
          <w:b/>
          <w:sz w:val="22"/>
          <w:szCs w:val="22"/>
        </w:rPr>
      </w:pPr>
      <w:r w:rsidRPr="00BF09C2">
        <w:rPr>
          <w:b/>
          <w:sz w:val="22"/>
          <w:szCs w:val="22"/>
        </w:rPr>
        <w:t>БОХАНСКИЙ МУНИЦИПАЛЬНЫЙ РАЙОН</w:t>
      </w:r>
    </w:p>
    <w:p w:rsidR="00BF09C2" w:rsidRPr="00BF09C2" w:rsidRDefault="00BF09C2" w:rsidP="00BF09C2">
      <w:pPr>
        <w:jc w:val="center"/>
        <w:rPr>
          <w:b/>
          <w:sz w:val="22"/>
          <w:szCs w:val="22"/>
        </w:rPr>
      </w:pPr>
      <w:r w:rsidRPr="00BF09C2">
        <w:rPr>
          <w:b/>
          <w:sz w:val="22"/>
          <w:szCs w:val="22"/>
        </w:rPr>
        <w:t>СЕЛЬСКОЕ ПОСЕЛЕНИЕ УКЫР</w:t>
      </w:r>
    </w:p>
    <w:p w:rsidR="00BF09C2" w:rsidRPr="00BF09C2" w:rsidRDefault="00BF09C2" w:rsidP="00BF09C2">
      <w:pPr>
        <w:jc w:val="center"/>
        <w:rPr>
          <w:b/>
          <w:sz w:val="22"/>
          <w:szCs w:val="22"/>
        </w:rPr>
      </w:pPr>
      <w:r w:rsidRPr="00BF09C2">
        <w:rPr>
          <w:b/>
          <w:sz w:val="22"/>
          <w:szCs w:val="22"/>
        </w:rPr>
        <w:t>ДУМА</w:t>
      </w:r>
    </w:p>
    <w:p w:rsidR="00BF09C2" w:rsidRPr="00BF09C2" w:rsidRDefault="00BF09C2" w:rsidP="00BF09C2">
      <w:pPr>
        <w:tabs>
          <w:tab w:val="left" w:pos="9639"/>
        </w:tabs>
        <w:ind w:right="-1"/>
        <w:jc w:val="center"/>
        <w:rPr>
          <w:b/>
          <w:sz w:val="22"/>
          <w:szCs w:val="22"/>
        </w:rPr>
      </w:pPr>
      <w:r w:rsidRPr="00BF09C2">
        <w:rPr>
          <w:b/>
          <w:sz w:val="22"/>
          <w:szCs w:val="22"/>
        </w:rPr>
        <w:t>РЕШЕНИЕ</w:t>
      </w:r>
    </w:p>
    <w:p w:rsidR="00BF09C2" w:rsidRPr="00BF09C2" w:rsidRDefault="00BF09C2" w:rsidP="00BF09C2">
      <w:pPr>
        <w:tabs>
          <w:tab w:val="left" w:pos="9639"/>
        </w:tabs>
        <w:ind w:right="-1"/>
        <w:rPr>
          <w:b/>
          <w:sz w:val="22"/>
          <w:szCs w:val="22"/>
        </w:rPr>
      </w:pPr>
    </w:p>
    <w:p w:rsidR="00BF09C2" w:rsidRPr="00BF09C2" w:rsidRDefault="00BF09C2" w:rsidP="00AB66FE">
      <w:pPr>
        <w:spacing w:line="216" w:lineRule="auto"/>
        <w:rPr>
          <w:b/>
          <w:bCs/>
          <w:sz w:val="22"/>
          <w:szCs w:val="22"/>
        </w:rPr>
      </w:pPr>
      <w:r w:rsidRPr="00BF09C2">
        <w:rPr>
          <w:b/>
          <w:bCs/>
          <w:sz w:val="22"/>
          <w:szCs w:val="22"/>
        </w:rPr>
        <w:t xml:space="preserve">О ВНЕСЕНИИ ИЗМЕНЕНИЙ В РЕШЕНИЕ ДУМЫ  МО «Укыр» </w:t>
      </w:r>
      <w:r w:rsidRPr="00BF09C2">
        <w:rPr>
          <w:b/>
          <w:sz w:val="22"/>
          <w:szCs w:val="22"/>
        </w:rPr>
        <w:t>№234 ОТ 26.06.2017 г</w:t>
      </w:r>
      <w:r w:rsidRPr="00BF09C2">
        <w:rPr>
          <w:sz w:val="22"/>
          <w:szCs w:val="22"/>
        </w:rPr>
        <w:t xml:space="preserve">.  </w:t>
      </w:r>
      <w:r w:rsidRPr="00BF09C2">
        <w:rPr>
          <w:b/>
          <w:bCs/>
          <w:sz w:val="22"/>
          <w:szCs w:val="22"/>
        </w:rPr>
        <w:t>«ОБ УТВЕРЖДЕНИИ ПОЛОЖЕНИЯ «О МУНИЦИПАЛЬНОЙ СЛУЖБЕ В МУНИЦИПАЛЬНОМ ОБРАЗОВАНИИ «Укыр»</w:t>
      </w:r>
    </w:p>
    <w:p w:rsidR="00BF09C2" w:rsidRPr="00BF09C2" w:rsidRDefault="00BF09C2" w:rsidP="00BF09C2">
      <w:pPr>
        <w:spacing w:line="216" w:lineRule="auto"/>
        <w:jc w:val="center"/>
        <w:rPr>
          <w:b/>
          <w:bCs/>
          <w:caps/>
          <w:sz w:val="22"/>
          <w:szCs w:val="22"/>
          <w:lang w:eastAsia="en-US"/>
        </w:rPr>
      </w:pPr>
    </w:p>
    <w:p w:rsidR="00BF09C2" w:rsidRPr="00BF09C2" w:rsidRDefault="00BF09C2" w:rsidP="00BF09C2">
      <w:pPr>
        <w:autoSpaceDE w:val="0"/>
        <w:autoSpaceDN w:val="0"/>
        <w:adjustRightInd w:val="0"/>
        <w:ind w:firstLine="709"/>
        <w:jc w:val="both"/>
        <w:rPr>
          <w:sz w:val="22"/>
          <w:szCs w:val="22"/>
        </w:rPr>
      </w:pPr>
      <w:r w:rsidRPr="00BF09C2">
        <w:rPr>
          <w:sz w:val="22"/>
          <w:szCs w:val="22"/>
        </w:rPr>
        <w:t xml:space="preserve">В связи с принятием Федерального закона от 26.07.2017г. №192-ФЗ «О внесении изменений в отдельные законодательные акты Российской Федерации», руководствуясь Уставом МО «Укыр», Дума </w:t>
      </w:r>
    </w:p>
    <w:p w:rsidR="00BF09C2" w:rsidRPr="00BF09C2" w:rsidRDefault="00BF09C2" w:rsidP="00BF09C2">
      <w:pPr>
        <w:autoSpaceDE w:val="0"/>
        <w:autoSpaceDN w:val="0"/>
        <w:adjustRightInd w:val="0"/>
        <w:ind w:firstLine="709"/>
        <w:jc w:val="center"/>
        <w:rPr>
          <w:b/>
          <w:bCs/>
          <w:sz w:val="22"/>
          <w:szCs w:val="22"/>
        </w:rPr>
      </w:pPr>
    </w:p>
    <w:p w:rsidR="00BF09C2" w:rsidRPr="00BF09C2" w:rsidRDefault="00BF09C2" w:rsidP="00BF09C2">
      <w:pPr>
        <w:autoSpaceDE w:val="0"/>
        <w:autoSpaceDN w:val="0"/>
        <w:adjustRightInd w:val="0"/>
        <w:ind w:firstLine="709"/>
        <w:jc w:val="center"/>
        <w:rPr>
          <w:b/>
          <w:bCs/>
          <w:sz w:val="22"/>
          <w:szCs w:val="22"/>
        </w:rPr>
      </w:pPr>
      <w:r w:rsidRPr="00BF09C2">
        <w:rPr>
          <w:b/>
          <w:bCs/>
          <w:sz w:val="22"/>
          <w:szCs w:val="22"/>
        </w:rPr>
        <w:t>РЕШИЛА:</w:t>
      </w:r>
    </w:p>
    <w:p w:rsidR="00BF09C2" w:rsidRPr="00BF09C2" w:rsidRDefault="00BF09C2" w:rsidP="00BF09C2">
      <w:pPr>
        <w:autoSpaceDE w:val="0"/>
        <w:autoSpaceDN w:val="0"/>
        <w:adjustRightInd w:val="0"/>
        <w:ind w:firstLine="709"/>
        <w:jc w:val="center"/>
        <w:rPr>
          <w:b/>
          <w:bCs/>
          <w:sz w:val="22"/>
          <w:szCs w:val="22"/>
        </w:rPr>
      </w:pPr>
    </w:p>
    <w:p w:rsidR="00BF09C2" w:rsidRPr="00BF09C2" w:rsidRDefault="00BF09C2" w:rsidP="00BF09C2">
      <w:pPr>
        <w:autoSpaceDE w:val="0"/>
        <w:autoSpaceDN w:val="0"/>
        <w:adjustRightInd w:val="0"/>
        <w:ind w:firstLine="709"/>
        <w:jc w:val="both"/>
        <w:rPr>
          <w:sz w:val="22"/>
          <w:szCs w:val="22"/>
        </w:rPr>
      </w:pPr>
      <w:r w:rsidRPr="00BF09C2">
        <w:rPr>
          <w:sz w:val="22"/>
          <w:szCs w:val="22"/>
        </w:rPr>
        <w:t>1. Часть 1 статьи 14 положения «О муниципальной службе в муниципальном образовании «Укыр», дополнить пунктом 10 следующего содержания:</w:t>
      </w:r>
    </w:p>
    <w:p w:rsidR="00BF09C2" w:rsidRPr="00BF09C2" w:rsidRDefault="00BF09C2" w:rsidP="00BF09C2">
      <w:pPr>
        <w:autoSpaceDE w:val="0"/>
        <w:autoSpaceDN w:val="0"/>
        <w:adjustRightInd w:val="0"/>
        <w:ind w:firstLine="709"/>
        <w:jc w:val="both"/>
        <w:rPr>
          <w:sz w:val="22"/>
          <w:szCs w:val="22"/>
        </w:rPr>
      </w:pPr>
      <w:r w:rsidRPr="00BF09C2">
        <w:rPr>
          <w:sz w:val="22"/>
          <w:szCs w:val="22"/>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w:t>
      </w:r>
      <w:r w:rsidRPr="00BF09C2">
        <w:rPr>
          <w:sz w:val="22"/>
          <w:szCs w:val="22"/>
        </w:rPr>
        <w:lastRenderedPageBreak/>
        <w:t>решения призывной комиссии соответствующего субъекта Российской Федерации по жалобе гражданина на указанное заключение не были нарушены;»</w:t>
      </w:r>
    </w:p>
    <w:p w:rsidR="00BF09C2" w:rsidRPr="00BF09C2" w:rsidRDefault="00BF09C2" w:rsidP="00BF09C2">
      <w:pPr>
        <w:autoSpaceDE w:val="0"/>
        <w:autoSpaceDN w:val="0"/>
        <w:adjustRightInd w:val="0"/>
        <w:ind w:firstLine="709"/>
        <w:jc w:val="both"/>
        <w:rPr>
          <w:sz w:val="22"/>
          <w:szCs w:val="22"/>
        </w:rPr>
      </w:pPr>
      <w:r w:rsidRPr="00BF09C2">
        <w:rPr>
          <w:sz w:val="22"/>
          <w:szCs w:val="22"/>
        </w:rPr>
        <w:t xml:space="preserve">2. Данное положение распространяется на правоотношения, возникшие с 01.01.2014г. </w:t>
      </w:r>
    </w:p>
    <w:p w:rsidR="00BF09C2" w:rsidRPr="00BF09C2" w:rsidRDefault="00BF09C2" w:rsidP="00BF09C2">
      <w:pPr>
        <w:autoSpaceDE w:val="0"/>
        <w:autoSpaceDN w:val="0"/>
        <w:adjustRightInd w:val="0"/>
        <w:ind w:firstLine="709"/>
        <w:jc w:val="both"/>
        <w:rPr>
          <w:sz w:val="22"/>
          <w:szCs w:val="22"/>
        </w:rPr>
      </w:pPr>
      <w:r w:rsidRPr="00BF09C2">
        <w:rPr>
          <w:sz w:val="22"/>
          <w:szCs w:val="22"/>
        </w:rPr>
        <w:t>3. Опубликовать данное решение в муниципальном Вестнике и разместить на официальном сайте администрации муниципального образования «Укыр» в сети Интернет.</w:t>
      </w:r>
    </w:p>
    <w:p w:rsidR="00BF09C2" w:rsidRPr="00BF09C2" w:rsidRDefault="00BF09C2" w:rsidP="00BF09C2">
      <w:pPr>
        <w:autoSpaceDE w:val="0"/>
        <w:autoSpaceDN w:val="0"/>
        <w:adjustRightInd w:val="0"/>
        <w:ind w:firstLine="709"/>
        <w:jc w:val="both"/>
        <w:rPr>
          <w:sz w:val="22"/>
          <w:szCs w:val="22"/>
        </w:rPr>
      </w:pPr>
      <w:r w:rsidRPr="00BF09C2">
        <w:rPr>
          <w:sz w:val="22"/>
          <w:szCs w:val="22"/>
        </w:rPr>
        <w:t>4. Настоящее решение вступает в силу с момента официального опубликования.</w:t>
      </w:r>
    </w:p>
    <w:p w:rsidR="00BF09C2" w:rsidRPr="00BF09C2" w:rsidRDefault="00BF09C2" w:rsidP="00BF09C2">
      <w:pPr>
        <w:autoSpaceDE w:val="0"/>
        <w:autoSpaceDN w:val="0"/>
        <w:adjustRightInd w:val="0"/>
        <w:ind w:firstLine="709"/>
        <w:jc w:val="both"/>
        <w:rPr>
          <w:sz w:val="22"/>
          <w:szCs w:val="22"/>
        </w:rPr>
      </w:pPr>
    </w:p>
    <w:p w:rsidR="00BF09C2" w:rsidRPr="00BF09C2" w:rsidRDefault="00BF09C2" w:rsidP="00BF09C2">
      <w:pPr>
        <w:rPr>
          <w:sz w:val="22"/>
          <w:szCs w:val="22"/>
        </w:rPr>
      </w:pPr>
      <w:r w:rsidRPr="00BF09C2">
        <w:rPr>
          <w:sz w:val="22"/>
          <w:szCs w:val="22"/>
        </w:rPr>
        <w:t>Председатель Думы,</w:t>
      </w:r>
    </w:p>
    <w:p w:rsidR="00BF09C2" w:rsidRPr="00BF09C2" w:rsidRDefault="00BF09C2" w:rsidP="00BF09C2">
      <w:pPr>
        <w:rPr>
          <w:sz w:val="22"/>
          <w:szCs w:val="22"/>
        </w:rPr>
      </w:pPr>
      <w:r w:rsidRPr="00BF09C2">
        <w:rPr>
          <w:sz w:val="22"/>
          <w:szCs w:val="22"/>
        </w:rPr>
        <w:t>Глава сельского поселения «Укыр»                                     Баглаева Е.А.</w:t>
      </w:r>
    </w:p>
    <w:p w:rsidR="00BF09C2" w:rsidRDefault="00BF09C2" w:rsidP="00BF09C2">
      <w:pPr>
        <w:jc w:val="center"/>
        <w:rPr>
          <w:b/>
          <w:sz w:val="22"/>
          <w:szCs w:val="22"/>
        </w:rPr>
      </w:pPr>
    </w:p>
    <w:p w:rsidR="00BF09C2" w:rsidRDefault="00BF09C2" w:rsidP="00BF09C2">
      <w:pPr>
        <w:jc w:val="center"/>
        <w:rPr>
          <w:b/>
          <w:sz w:val="22"/>
          <w:szCs w:val="22"/>
        </w:rPr>
      </w:pPr>
    </w:p>
    <w:p w:rsidR="00BF09C2" w:rsidRDefault="00BF09C2" w:rsidP="00BF09C2">
      <w:pPr>
        <w:jc w:val="center"/>
        <w:rPr>
          <w:b/>
          <w:sz w:val="22"/>
          <w:szCs w:val="22"/>
        </w:rPr>
      </w:pPr>
    </w:p>
    <w:p w:rsidR="00BF09C2" w:rsidRPr="00BF09C2" w:rsidRDefault="00BF09C2" w:rsidP="00BF09C2">
      <w:pPr>
        <w:autoSpaceDE w:val="0"/>
        <w:autoSpaceDN w:val="0"/>
        <w:adjustRightInd w:val="0"/>
        <w:ind w:firstLine="540"/>
        <w:jc w:val="both"/>
        <w:rPr>
          <w:sz w:val="22"/>
          <w:szCs w:val="22"/>
        </w:rPr>
      </w:pPr>
    </w:p>
    <w:p w:rsidR="00BF09C2" w:rsidRPr="00BF09C2" w:rsidRDefault="00BF09C2" w:rsidP="00BF09C2">
      <w:pPr>
        <w:rPr>
          <w:sz w:val="22"/>
          <w:szCs w:val="22"/>
        </w:rPr>
      </w:pPr>
    </w:p>
    <w:tbl>
      <w:tblPr>
        <w:tblW w:w="5184" w:type="dxa"/>
        <w:tblInd w:w="108" w:type="dxa"/>
        <w:tblLayout w:type="fixed"/>
        <w:tblLook w:val="04A0"/>
      </w:tblPr>
      <w:tblGrid>
        <w:gridCol w:w="4948"/>
        <w:gridCol w:w="236"/>
      </w:tblGrid>
      <w:tr w:rsidR="008E306D" w:rsidTr="008E306D">
        <w:trPr>
          <w:gridAfter w:val="1"/>
          <w:wAfter w:w="222" w:type="dxa"/>
        </w:trPr>
        <w:tc>
          <w:tcPr>
            <w:tcW w:w="4962" w:type="dxa"/>
          </w:tcPr>
          <w:tbl>
            <w:tblPr>
              <w:tblpPr w:leftFromText="180" w:rightFromText="180" w:vertAnchor="text" w:horzAnchor="margin" w:tblpY="75"/>
              <w:tblW w:w="9464" w:type="dxa"/>
              <w:tblLayout w:type="fixed"/>
              <w:tblLook w:val="04A0"/>
            </w:tblPr>
            <w:tblGrid>
              <w:gridCol w:w="9464"/>
            </w:tblGrid>
            <w:tr w:rsidR="008E306D" w:rsidRPr="008E306D" w:rsidTr="008E306D">
              <w:tc>
                <w:tcPr>
                  <w:tcW w:w="9464" w:type="dxa"/>
                </w:tcPr>
                <w:p w:rsidR="008E306D" w:rsidRPr="008E306D" w:rsidRDefault="008E306D" w:rsidP="008E306D">
                  <w:pPr>
                    <w:rPr>
                      <w:sz w:val="22"/>
                      <w:szCs w:val="22"/>
                    </w:rPr>
                  </w:pPr>
                  <w:r w:rsidRPr="008E306D">
                    <w:rPr>
                      <w:sz w:val="22"/>
                      <w:szCs w:val="22"/>
                    </w:rPr>
                    <w:t>РОССИЙСКАЯ ФЕДЕРАЦИЯ</w:t>
                  </w:r>
                </w:p>
                <w:p w:rsidR="008E306D" w:rsidRPr="008E306D" w:rsidRDefault="008E306D" w:rsidP="008E306D">
                  <w:pPr>
                    <w:rPr>
                      <w:sz w:val="22"/>
                      <w:szCs w:val="22"/>
                    </w:rPr>
                  </w:pPr>
                  <w:r w:rsidRPr="008E306D">
                    <w:rPr>
                      <w:sz w:val="22"/>
                      <w:szCs w:val="22"/>
                    </w:rPr>
                    <w:t>ИРКУТСКАЯ ОБЛАСТЬ</w:t>
                  </w:r>
                </w:p>
                <w:p w:rsidR="008E306D" w:rsidRPr="008E306D" w:rsidRDefault="008E306D" w:rsidP="008E306D">
                  <w:pPr>
                    <w:rPr>
                      <w:sz w:val="22"/>
                      <w:szCs w:val="22"/>
                    </w:rPr>
                  </w:pPr>
                  <w:r w:rsidRPr="008E306D">
                    <w:rPr>
                      <w:sz w:val="22"/>
                      <w:szCs w:val="22"/>
                    </w:rPr>
                    <w:t>АДМИНИСТРАЦИЯ</w:t>
                  </w:r>
                </w:p>
                <w:p w:rsidR="008E306D" w:rsidRPr="008E306D" w:rsidRDefault="008E306D" w:rsidP="008E306D">
                  <w:pPr>
                    <w:rPr>
                      <w:sz w:val="22"/>
                      <w:szCs w:val="22"/>
                    </w:rPr>
                  </w:pPr>
                  <w:r w:rsidRPr="008E306D">
                    <w:rPr>
                      <w:sz w:val="22"/>
                      <w:szCs w:val="22"/>
                    </w:rPr>
                    <w:t>МУНИЦИПАЛЬНОГО ОБРАЗОВАНИЯ «УКЫР»</w:t>
                  </w:r>
                </w:p>
                <w:p w:rsidR="008E306D" w:rsidRPr="008E306D" w:rsidRDefault="008E306D" w:rsidP="008E306D">
                  <w:pPr>
                    <w:rPr>
                      <w:sz w:val="22"/>
                      <w:szCs w:val="22"/>
                    </w:rPr>
                  </w:pPr>
                </w:p>
                <w:p w:rsidR="008E306D" w:rsidRPr="008E306D" w:rsidRDefault="008E306D" w:rsidP="008E306D">
                  <w:pPr>
                    <w:rPr>
                      <w:rFonts w:eastAsiaTheme="minorEastAsia"/>
                    </w:rPr>
                  </w:pPr>
                  <w:r>
                    <w:rPr>
                      <w:rFonts w:eastAsiaTheme="minorEastAsia"/>
                    </w:rPr>
                    <w:t>ПОСТАНОВЛЕНИЕ</w:t>
                  </w:r>
                </w:p>
                <w:p w:rsidR="008E306D" w:rsidRPr="008E306D" w:rsidRDefault="008E306D" w:rsidP="006E5E8E">
                  <w:pPr>
                    <w:jc w:val="center"/>
                    <w:rPr>
                      <w:sz w:val="22"/>
                      <w:szCs w:val="22"/>
                    </w:rPr>
                  </w:pPr>
                </w:p>
              </w:tc>
            </w:tr>
          </w:tbl>
          <w:p w:rsidR="008E306D" w:rsidRPr="008E306D" w:rsidRDefault="008E306D" w:rsidP="006E5E8E">
            <w:pPr>
              <w:rPr>
                <w:sz w:val="22"/>
                <w:szCs w:val="22"/>
              </w:rPr>
            </w:pPr>
            <w:r w:rsidRPr="008E306D">
              <w:rPr>
                <w:sz w:val="22"/>
                <w:szCs w:val="22"/>
              </w:rPr>
              <w:t>23.10.2017 г. № 67                                                                                 с.Укыр</w:t>
            </w:r>
          </w:p>
          <w:p w:rsidR="008E306D" w:rsidRPr="008E306D" w:rsidRDefault="008E306D" w:rsidP="006E5E8E">
            <w:pPr>
              <w:rPr>
                <w:sz w:val="22"/>
                <w:szCs w:val="22"/>
              </w:rPr>
            </w:pPr>
            <w:r w:rsidRPr="008E306D">
              <w:rPr>
                <w:sz w:val="22"/>
                <w:szCs w:val="22"/>
              </w:rPr>
              <w:t>Об утверждении административного</w:t>
            </w:r>
          </w:p>
          <w:p w:rsidR="008E306D" w:rsidRPr="008E306D" w:rsidRDefault="008E306D" w:rsidP="006E5E8E">
            <w:pPr>
              <w:rPr>
                <w:sz w:val="22"/>
                <w:szCs w:val="22"/>
              </w:rPr>
            </w:pPr>
            <w:r w:rsidRPr="008E306D">
              <w:rPr>
                <w:sz w:val="22"/>
                <w:szCs w:val="22"/>
              </w:rPr>
              <w:t xml:space="preserve"> регламента предоставления муниципальной</w:t>
            </w:r>
          </w:p>
          <w:p w:rsidR="008E306D" w:rsidRPr="008E306D" w:rsidRDefault="008E306D" w:rsidP="006E5E8E">
            <w:pPr>
              <w:rPr>
                <w:sz w:val="22"/>
                <w:szCs w:val="22"/>
              </w:rPr>
            </w:pPr>
            <w:r w:rsidRPr="008E306D">
              <w:rPr>
                <w:sz w:val="22"/>
                <w:szCs w:val="22"/>
              </w:rPr>
              <w:t xml:space="preserve"> услуги «Выдача градостроительного</w:t>
            </w:r>
          </w:p>
          <w:p w:rsidR="008E306D" w:rsidRPr="008E306D" w:rsidRDefault="008E306D" w:rsidP="006E5E8E">
            <w:pPr>
              <w:rPr>
                <w:sz w:val="22"/>
                <w:szCs w:val="22"/>
              </w:rPr>
            </w:pPr>
            <w:r w:rsidRPr="008E306D">
              <w:rPr>
                <w:sz w:val="22"/>
                <w:szCs w:val="22"/>
              </w:rPr>
              <w:t xml:space="preserve"> плана  земельных участков на территории МО «Укыр»</w:t>
            </w:r>
          </w:p>
          <w:p w:rsidR="008E306D" w:rsidRPr="008E306D" w:rsidRDefault="008E306D" w:rsidP="006E5E8E">
            <w:pPr>
              <w:rPr>
                <w:sz w:val="22"/>
                <w:szCs w:val="22"/>
              </w:rPr>
            </w:pPr>
          </w:p>
          <w:p w:rsidR="008E306D" w:rsidRPr="008E306D" w:rsidRDefault="008E306D" w:rsidP="006E5E8E">
            <w:pPr>
              <w:rPr>
                <w:sz w:val="22"/>
                <w:szCs w:val="22"/>
              </w:rPr>
            </w:pPr>
            <w:r w:rsidRPr="008E306D">
              <w:rPr>
                <w:sz w:val="22"/>
                <w:szCs w:val="22"/>
              </w:rPr>
              <w:t xml:space="preserve">    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руководствуясь Положением «Порядок разработки и утверждения административных регламентов предоставления муниципальных услуг администрацией </w:t>
            </w:r>
            <w:r w:rsidRPr="008E306D">
              <w:rPr>
                <w:sz w:val="22"/>
                <w:szCs w:val="22"/>
              </w:rPr>
              <w:lastRenderedPageBreak/>
              <w:t>муниципального образования «Укыр»</w:t>
            </w:r>
          </w:p>
          <w:p w:rsidR="008E306D" w:rsidRPr="008E306D" w:rsidRDefault="008E306D" w:rsidP="006E5E8E">
            <w:pPr>
              <w:jc w:val="center"/>
              <w:rPr>
                <w:sz w:val="22"/>
                <w:szCs w:val="22"/>
              </w:rPr>
            </w:pPr>
            <w:r w:rsidRPr="008E306D">
              <w:rPr>
                <w:sz w:val="22"/>
                <w:szCs w:val="22"/>
              </w:rPr>
              <w:t>ПОСТАНОВЛЯЕТ:</w:t>
            </w:r>
          </w:p>
          <w:p w:rsidR="008E306D" w:rsidRPr="008E306D" w:rsidRDefault="008E306D" w:rsidP="006E5E8E">
            <w:pPr>
              <w:rPr>
                <w:sz w:val="22"/>
                <w:szCs w:val="22"/>
              </w:rPr>
            </w:pPr>
            <w:r w:rsidRPr="008E306D">
              <w:rPr>
                <w:sz w:val="22"/>
                <w:szCs w:val="22"/>
              </w:rPr>
              <w:t xml:space="preserve">   1. Утвердить прилагаемый административный регламент предоставления муниципальной услуги «Выдача градостроительного плана земельных участков на территории муниципального образования «Укыр».</w:t>
            </w:r>
          </w:p>
          <w:p w:rsidR="008E306D" w:rsidRPr="008E306D" w:rsidRDefault="008E306D" w:rsidP="006E5E8E">
            <w:pPr>
              <w:rPr>
                <w:sz w:val="22"/>
                <w:szCs w:val="22"/>
              </w:rPr>
            </w:pPr>
            <w:r w:rsidRPr="008E306D">
              <w:rPr>
                <w:sz w:val="22"/>
                <w:szCs w:val="22"/>
              </w:rPr>
              <w:t xml:space="preserve">    2. Настоящее постановление опубликовать в Вестнике МО «Укыр» и на официальном сайте.</w:t>
            </w:r>
          </w:p>
          <w:p w:rsidR="008E306D" w:rsidRPr="008E306D" w:rsidRDefault="008E306D" w:rsidP="006E5E8E">
            <w:pPr>
              <w:rPr>
                <w:sz w:val="22"/>
                <w:szCs w:val="22"/>
              </w:rPr>
            </w:pPr>
          </w:p>
          <w:p w:rsidR="008E306D" w:rsidRDefault="008E306D" w:rsidP="006E5E8E">
            <w:pPr>
              <w:rPr>
                <w:sz w:val="28"/>
                <w:szCs w:val="28"/>
              </w:rPr>
            </w:pPr>
            <w:r w:rsidRPr="008E306D">
              <w:rPr>
                <w:sz w:val="22"/>
                <w:szCs w:val="22"/>
              </w:rPr>
              <w:t xml:space="preserve">            Глава администрации МО «Укыр»                               Баглаева</w:t>
            </w:r>
            <w:r>
              <w:rPr>
                <w:sz w:val="28"/>
                <w:szCs w:val="28"/>
              </w:rPr>
              <w:t xml:space="preserve"> Е.А. </w:t>
            </w:r>
          </w:p>
        </w:tc>
      </w:tr>
      <w:tr w:rsidR="008E306D" w:rsidTr="008E306D">
        <w:tc>
          <w:tcPr>
            <w:tcW w:w="4962" w:type="dxa"/>
          </w:tcPr>
          <w:p w:rsidR="008E306D" w:rsidRDefault="008E306D" w:rsidP="006E5E8E">
            <w:pPr>
              <w:rPr>
                <w:sz w:val="28"/>
                <w:szCs w:val="28"/>
              </w:rPr>
            </w:pPr>
          </w:p>
        </w:tc>
        <w:tc>
          <w:tcPr>
            <w:tcW w:w="222" w:type="dxa"/>
          </w:tcPr>
          <w:p w:rsidR="008E306D" w:rsidRDefault="008E306D" w:rsidP="006E5E8E">
            <w:pPr>
              <w:jc w:val="right"/>
              <w:rPr>
                <w:sz w:val="28"/>
                <w:szCs w:val="28"/>
              </w:rPr>
            </w:pPr>
          </w:p>
        </w:tc>
      </w:tr>
    </w:tbl>
    <w:p w:rsidR="008E306D" w:rsidRDefault="008E306D" w:rsidP="008E306D">
      <w:pPr>
        <w:jc w:val="center"/>
        <w:rPr>
          <w:b/>
        </w:rPr>
      </w:pPr>
      <w:r>
        <w:rPr>
          <w:b/>
        </w:rPr>
        <w:t>Административный регламент</w:t>
      </w:r>
    </w:p>
    <w:p w:rsidR="008E306D" w:rsidRDefault="008E306D" w:rsidP="008E306D">
      <w:pPr>
        <w:jc w:val="center"/>
        <w:rPr>
          <w:b/>
        </w:rPr>
      </w:pPr>
      <w:r>
        <w:rPr>
          <w:b/>
        </w:rPr>
        <w:t>предоставления муниципальной услуги</w:t>
      </w:r>
    </w:p>
    <w:p w:rsidR="008E306D" w:rsidRDefault="008E306D" w:rsidP="008E306D">
      <w:pPr>
        <w:jc w:val="center"/>
        <w:rPr>
          <w:b/>
        </w:rPr>
      </w:pPr>
      <w:r>
        <w:rPr>
          <w:b/>
        </w:rPr>
        <w:t xml:space="preserve"> муниципального образования «Укыр» </w:t>
      </w:r>
    </w:p>
    <w:p w:rsidR="008E306D" w:rsidRPr="00087E2D" w:rsidRDefault="008E306D" w:rsidP="008E306D">
      <w:pPr>
        <w:jc w:val="center"/>
        <w:rPr>
          <w:b/>
        </w:rPr>
      </w:pPr>
      <w:r>
        <w:rPr>
          <w:b/>
        </w:rPr>
        <w:t xml:space="preserve">«Выдача градостроительного плана земельных участков, </w:t>
      </w:r>
    </w:p>
    <w:p w:rsidR="008E306D" w:rsidRDefault="008E306D" w:rsidP="008E306D">
      <w:pPr>
        <w:jc w:val="center"/>
      </w:pPr>
      <w:r>
        <w:rPr>
          <w:b/>
        </w:rPr>
        <w:t>расположенных на территории муниципального образования «Укыр»</w:t>
      </w:r>
    </w:p>
    <w:p w:rsidR="008E306D" w:rsidRDefault="008E306D" w:rsidP="008E306D">
      <w:pPr>
        <w:jc w:val="center"/>
      </w:pPr>
      <w:r>
        <w:rPr>
          <w:b/>
        </w:rPr>
        <w:t>1. Общие положения</w:t>
      </w:r>
      <w:r>
        <w:t xml:space="preserve">        </w:t>
      </w:r>
    </w:p>
    <w:p w:rsidR="008E306D" w:rsidRDefault="008E306D" w:rsidP="008E306D">
      <w:pPr>
        <w:ind w:firstLine="540"/>
        <w:jc w:val="both"/>
      </w:pPr>
      <w:r>
        <w:t xml:space="preserve"> 1.1. Настоящий административный регламент оказания муниципальной услуги по подготовке градостроительных планов земельных участков  (далее - муниципальная услуга) разработан в целях повышения качества исполнения муниципальной услуги и определяет последовательность действий (административных процедур) администрации муниципального образования «Укыр» при предоставлении муниципальной услуги. </w:t>
      </w:r>
    </w:p>
    <w:p w:rsidR="008E306D" w:rsidRDefault="008E306D" w:rsidP="008E306D">
      <w:pPr>
        <w:ind w:firstLine="540"/>
        <w:jc w:val="both"/>
      </w:pPr>
      <w:r>
        <w:t xml:space="preserve"> 1.2. Получателями муниципальной услуги по  подготовке градостроительных планов земельных участков  являются застройщики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w:t>
      </w:r>
    </w:p>
    <w:p w:rsidR="008E306D" w:rsidRPr="008E306D" w:rsidRDefault="008E306D" w:rsidP="008E306D">
      <w:pPr>
        <w:pStyle w:val="2"/>
        <w:spacing w:before="0"/>
        <w:ind w:firstLine="567"/>
        <w:jc w:val="both"/>
        <w:rPr>
          <w:rFonts w:ascii="Times New Roman" w:hAnsi="Times New Roman" w:cs="Times New Roman"/>
          <w:b w:val="0"/>
          <w:bCs w:val="0"/>
          <w:sz w:val="24"/>
          <w:szCs w:val="24"/>
          <w:lang w:val="ru-RU"/>
        </w:rPr>
      </w:pPr>
      <w:r w:rsidRPr="008E306D">
        <w:rPr>
          <w:rFonts w:ascii="Times New Roman" w:hAnsi="Times New Roman" w:cs="Times New Roman"/>
          <w:b w:val="0"/>
          <w:sz w:val="24"/>
          <w:szCs w:val="24"/>
          <w:lang w:val="ru-RU"/>
        </w:rPr>
        <w:t>1.3. Требования к порядку исполнения муниципальной функции:</w:t>
      </w:r>
    </w:p>
    <w:p w:rsidR="008E306D" w:rsidRDefault="008E306D" w:rsidP="008E306D">
      <w:pPr>
        <w:ind w:firstLine="567"/>
        <w:jc w:val="both"/>
      </w:pPr>
      <w:r>
        <w:rPr>
          <w:bCs/>
        </w:rPr>
        <w:t xml:space="preserve">1.3.1. </w:t>
      </w:r>
      <w:r>
        <w:t>Муниципальную услугу можно получить по адресу: 669335, Иркутская область, Боханский район, село Укыр, ул. Школьная, 24.</w:t>
      </w:r>
    </w:p>
    <w:p w:rsidR="008E306D" w:rsidRDefault="008E306D" w:rsidP="008E306D">
      <w:pPr>
        <w:tabs>
          <w:tab w:val="left" w:pos="3675"/>
        </w:tabs>
        <w:ind w:firstLine="567"/>
        <w:jc w:val="both"/>
      </w:pPr>
      <w:r>
        <w:t>1.3.2. График работы:</w:t>
      </w:r>
    </w:p>
    <w:p w:rsidR="008E306D" w:rsidRDefault="008E306D" w:rsidP="006E5E8E">
      <w:pPr>
        <w:tabs>
          <w:tab w:val="left" w:pos="3675"/>
        </w:tabs>
        <w:jc w:val="center"/>
        <w:sectPr w:rsidR="008E306D" w:rsidSect="00BF09C2">
          <w:type w:val="continuous"/>
          <w:pgSz w:w="11906" w:h="16838"/>
          <w:pgMar w:top="567" w:right="849" w:bottom="709" w:left="1276" w:header="0" w:footer="0" w:gutter="0"/>
          <w:pgNumType w:start="1"/>
          <w:cols w:num="2" w:space="567"/>
          <w:docGrid w:linePitch="326"/>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8E306D" w:rsidTr="006E5E8E">
        <w:tc>
          <w:tcPr>
            <w:tcW w:w="4680" w:type="dxa"/>
            <w:tcBorders>
              <w:top w:val="single" w:sz="4" w:space="0" w:color="auto"/>
              <w:left w:val="single" w:sz="4" w:space="0" w:color="auto"/>
              <w:bottom w:val="single" w:sz="4" w:space="0" w:color="auto"/>
              <w:right w:val="single" w:sz="4" w:space="0" w:color="auto"/>
            </w:tcBorders>
            <w:hideMark/>
          </w:tcPr>
          <w:p w:rsidR="008E306D" w:rsidRDefault="008E306D" w:rsidP="006E5E8E">
            <w:pPr>
              <w:tabs>
                <w:tab w:val="left" w:pos="3675"/>
              </w:tabs>
              <w:jc w:val="center"/>
            </w:pPr>
            <w:r>
              <w:t>Дни приёма</w:t>
            </w:r>
          </w:p>
        </w:tc>
        <w:tc>
          <w:tcPr>
            <w:tcW w:w="4680" w:type="dxa"/>
            <w:tcBorders>
              <w:top w:val="single" w:sz="4" w:space="0" w:color="auto"/>
              <w:left w:val="single" w:sz="4" w:space="0" w:color="auto"/>
              <w:bottom w:val="single" w:sz="4" w:space="0" w:color="auto"/>
              <w:right w:val="single" w:sz="4" w:space="0" w:color="auto"/>
            </w:tcBorders>
            <w:hideMark/>
          </w:tcPr>
          <w:p w:rsidR="008E306D" w:rsidRDefault="008E306D" w:rsidP="006E5E8E">
            <w:pPr>
              <w:tabs>
                <w:tab w:val="left" w:pos="3675"/>
              </w:tabs>
              <w:jc w:val="center"/>
            </w:pPr>
            <w:r>
              <w:t>Время приёма</w:t>
            </w:r>
          </w:p>
        </w:tc>
      </w:tr>
      <w:tr w:rsidR="008E306D" w:rsidTr="006E5E8E">
        <w:tc>
          <w:tcPr>
            <w:tcW w:w="4680" w:type="dxa"/>
            <w:tcBorders>
              <w:top w:val="single" w:sz="4" w:space="0" w:color="auto"/>
              <w:left w:val="single" w:sz="4" w:space="0" w:color="auto"/>
              <w:bottom w:val="single" w:sz="4" w:space="0" w:color="auto"/>
              <w:right w:val="single" w:sz="4" w:space="0" w:color="auto"/>
            </w:tcBorders>
            <w:hideMark/>
          </w:tcPr>
          <w:p w:rsidR="008E306D" w:rsidRDefault="008E306D" w:rsidP="006E5E8E">
            <w:pPr>
              <w:tabs>
                <w:tab w:val="left" w:pos="3675"/>
              </w:tabs>
              <w:jc w:val="center"/>
            </w:pPr>
            <w:r>
              <w:t>Понедельник-пятница</w:t>
            </w:r>
          </w:p>
        </w:tc>
        <w:tc>
          <w:tcPr>
            <w:tcW w:w="4680" w:type="dxa"/>
            <w:tcBorders>
              <w:top w:val="single" w:sz="4" w:space="0" w:color="auto"/>
              <w:left w:val="single" w:sz="4" w:space="0" w:color="auto"/>
              <w:bottom w:val="single" w:sz="4" w:space="0" w:color="auto"/>
              <w:right w:val="single" w:sz="4" w:space="0" w:color="auto"/>
            </w:tcBorders>
            <w:hideMark/>
          </w:tcPr>
          <w:p w:rsidR="008E306D" w:rsidRDefault="008E306D" w:rsidP="006E5E8E">
            <w:pPr>
              <w:tabs>
                <w:tab w:val="left" w:pos="3675"/>
              </w:tabs>
              <w:jc w:val="center"/>
            </w:pPr>
            <w:r>
              <w:t>с 9.00 - до 13,00, с 14.00 - до 17.00 часов</w:t>
            </w:r>
          </w:p>
        </w:tc>
      </w:tr>
      <w:tr w:rsidR="008E306D" w:rsidTr="006E5E8E">
        <w:tc>
          <w:tcPr>
            <w:tcW w:w="4680" w:type="dxa"/>
            <w:tcBorders>
              <w:top w:val="single" w:sz="4" w:space="0" w:color="auto"/>
              <w:left w:val="single" w:sz="4" w:space="0" w:color="auto"/>
              <w:bottom w:val="single" w:sz="4" w:space="0" w:color="auto"/>
              <w:right w:val="single" w:sz="4" w:space="0" w:color="auto"/>
            </w:tcBorders>
            <w:hideMark/>
          </w:tcPr>
          <w:p w:rsidR="008E306D" w:rsidRDefault="008E306D" w:rsidP="006E5E8E">
            <w:pPr>
              <w:tabs>
                <w:tab w:val="left" w:pos="3675"/>
              </w:tabs>
              <w:jc w:val="center"/>
            </w:pPr>
            <w:r>
              <w:t>Суббота, Воскресенье</w:t>
            </w:r>
          </w:p>
        </w:tc>
        <w:tc>
          <w:tcPr>
            <w:tcW w:w="4680" w:type="dxa"/>
            <w:tcBorders>
              <w:top w:val="single" w:sz="4" w:space="0" w:color="auto"/>
              <w:left w:val="single" w:sz="4" w:space="0" w:color="auto"/>
              <w:bottom w:val="single" w:sz="4" w:space="0" w:color="auto"/>
              <w:right w:val="single" w:sz="4" w:space="0" w:color="auto"/>
            </w:tcBorders>
            <w:hideMark/>
          </w:tcPr>
          <w:p w:rsidR="008E306D" w:rsidRDefault="008E306D" w:rsidP="006E5E8E">
            <w:pPr>
              <w:tabs>
                <w:tab w:val="left" w:pos="3675"/>
              </w:tabs>
              <w:jc w:val="center"/>
            </w:pPr>
            <w:r>
              <w:t>выходные дни</w:t>
            </w:r>
          </w:p>
        </w:tc>
      </w:tr>
    </w:tbl>
    <w:p w:rsidR="008E306D" w:rsidRDefault="008E306D" w:rsidP="008E306D">
      <w:pPr>
        <w:ind w:firstLine="540"/>
        <w:sectPr w:rsidR="008E306D" w:rsidSect="008E306D">
          <w:type w:val="continuous"/>
          <w:pgSz w:w="11906" w:h="16838"/>
          <w:pgMar w:top="567" w:right="849" w:bottom="709" w:left="1276" w:header="0" w:footer="0" w:gutter="0"/>
          <w:pgNumType w:start="1"/>
          <w:cols w:space="567"/>
          <w:docGrid w:linePitch="326"/>
        </w:sectPr>
      </w:pPr>
    </w:p>
    <w:p w:rsidR="008E306D" w:rsidRDefault="008E306D" w:rsidP="008E306D">
      <w:pPr>
        <w:ind w:firstLine="540"/>
      </w:pPr>
      <w:r>
        <w:t xml:space="preserve"> </w:t>
      </w:r>
    </w:p>
    <w:p w:rsidR="008E306D" w:rsidRDefault="008E306D" w:rsidP="008E306D">
      <w:pPr>
        <w:ind w:firstLine="540"/>
      </w:pPr>
      <w:r>
        <w:t xml:space="preserve"> 1.3.3. Тел/факс(839549) 96-6-59 . </w:t>
      </w:r>
    </w:p>
    <w:p w:rsidR="008E306D" w:rsidRDefault="008E306D" w:rsidP="008E306D">
      <w:pPr>
        <w:ind w:firstLine="540"/>
      </w:pPr>
      <w:r>
        <w:t xml:space="preserve"> 1.3.4. Адрес электронной почты администрации муниципального образования «Укыр»:  </w:t>
      </w:r>
      <w:hyperlink r:id="rId10" w:history="1">
        <w:r>
          <w:rPr>
            <w:rStyle w:val="afb"/>
            <w:rFonts w:eastAsiaTheme="majorEastAsia"/>
            <w:lang w:val="en-US"/>
          </w:rPr>
          <w:t>mo</w:t>
        </w:r>
        <w:r>
          <w:rPr>
            <w:rStyle w:val="afb"/>
            <w:rFonts w:eastAsiaTheme="majorEastAsia"/>
          </w:rPr>
          <w:t xml:space="preserve">- </w:t>
        </w:r>
        <w:r>
          <w:rPr>
            <w:rStyle w:val="afb"/>
            <w:rFonts w:eastAsiaTheme="majorEastAsia"/>
            <w:lang w:val="en-US"/>
          </w:rPr>
          <w:t>ukir</w:t>
        </w:r>
        <w:r>
          <w:rPr>
            <w:rStyle w:val="afb"/>
            <w:rFonts w:eastAsiaTheme="majorEastAsia"/>
          </w:rPr>
          <w:t>@</w:t>
        </w:r>
        <w:r>
          <w:rPr>
            <w:rStyle w:val="afb"/>
            <w:rFonts w:eastAsiaTheme="majorEastAsia"/>
            <w:lang w:val="en-US"/>
          </w:rPr>
          <w:t>yandex</w:t>
        </w:r>
        <w:r>
          <w:rPr>
            <w:rStyle w:val="afb"/>
            <w:rFonts w:eastAsiaTheme="majorEastAsia"/>
          </w:rPr>
          <w:t>/</w:t>
        </w:r>
        <w:r>
          <w:rPr>
            <w:rStyle w:val="afb"/>
            <w:rFonts w:eastAsiaTheme="majorEastAsia"/>
            <w:lang w:val="en-US"/>
          </w:rPr>
          <w:t>ru</w:t>
        </w:r>
      </w:hyperlink>
    </w:p>
    <w:p w:rsidR="008E306D" w:rsidRDefault="008E306D" w:rsidP="008E306D">
      <w:pPr>
        <w:ind w:firstLine="540"/>
      </w:pPr>
      <w:r>
        <w:t xml:space="preserve"> 1.3.4. Адрес  официального сайта муниципального образования  «Боханский район»: </w:t>
      </w:r>
      <w:hyperlink r:id="rId11" w:history="1">
        <w:r>
          <w:rPr>
            <w:rStyle w:val="afb"/>
            <w:rFonts w:eastAsiaTheme="majorEastAsia"/>
            <w:lang w:val="en-US"/>
          </w:rPr>
          <w:t>www</w:t>
        </w:r>
        <w:r>
          <w:rPr>
            <w:rStyle w:val="afb"/>
            <w:rFonts w:eastAsiaTheme="majorEastAsia"/>
          </w:rPr>
          <w:t>.</w:t>
        </w:r>
        <w:r>
          <w:rPr>
            <w:rStyle w:val="afb"/>
            <w:rFonts w:eastAsiaTheme="majorEastAsia"/>
            <w:lang w:val="en-US"/>
          </w:rPr>
          <w:t>bohan</w:t>
        </w:r>
        <w:r>
          <w:rPr>
            <w:rStyle w:val="afb"/>
            <w:rFonts w:eastAsiaTheme="majorEastAsia"/>
          </w:rPr>
          <w:t>.</w:t>
        </w:r>
        <w:r>
          <w:rPr>
            <w:rStyle w:val="afb"/>
            <w:rFonts w:eastAsiaTheme="majorEastAsia"/>
            <w:lang w:val="en-US"/>
          </w:rPr>
          <w:t>irkobl</w:t>
        </w:r>
        <w:r>
          <w:rPr>
            <w:rStyle w:val="afb"/>
            <w:rFonts w:eastAsiaTheme="majorEastAsia"/>
          </w:rPr>
          <w:t>.</w:t>
        </w:r>
        <w:r>
          <w:rPr>
            <w:rStyle w:val="afb"/>
            <w:rFonts w:eastAsiaTheme="majorEastAsia"/>
            <w:lang w:val="en-US"/>
          </w:rPr>
          <w:t>ru</w:t>
        </w:r>
      </w:hyperlink>
    </w:p>
    <w:p w:rsidR="008E306D" w:rsidRDefault="008E306D" w:rsidP="008E306D">
      <w:pPr>
        <w:ind w:firstLine="540"/>
        <w:jc w:val="both"/>
      </w:pPr>
      <w:r>
        <w:t xml:space="preserve">1.3.5. </w:t>
      </w:r>
      <w:r>
        <w:rPr>
          <w:spacing w:val="-5"/>
        </w:rPr>
        <w:t>Информация о порядке предоставления муниципальной услуги п</w:t>
      </w:r>
      <w:r>
        <w:rPr>
          <w:spacing w:val="-6"/>
        </w:rPr>
        <w:t>редоставляется специалистом</w:t>
      </w:r>
      <w:r>
        <w:t xml:space="preserve">  муниципального образования «Укыр»</w:t>
      </w:r>
      <w:r>
        <w:rPr>
          <w:color w:val="252525"/>
        </w:rPr>
        <w:t>, ответственным за предоставление данной услуги</w:t>
      </w:r>
      <w:r>
        <w:t xml:space="preserve"> с использованием средств: телефонной связи,  печатного издания «Вестник МО «Укыр», на личном прием.</w:t>
      </w:r>
    </w:p>
    <w:p w:rsidR="008E306D" w:rsidRDefault="008E306D" w:rsidP="008E306D">
      <w:pPr>
        <w:ind w:firstLine="540"/>
        <w:jc w:val="both"/>
      </w:pPr>
      <w:r>
        <w:t>1.3.5.1.При ответах на телефонные звонки и устные обращения специалист администрации муниципального образования «Укыр», ответственный за предоставление муниципальной функции,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администрации муниципального образования «Укыр», в который позвонил гражданин, фамилии, имени, отчестве и должности работника, принявшего телефонный звонок.</w:t>
      </w:r>
    </w:p>
    <w:p w:rsidR="008E306D" w:rsidRDefault="008E306D" w:rsidP="008E306D">
      <w:pPr>
        <w:ind w:firstLine="540"/>
      </w:pPr>
      <w:r>
        <w:t>1.3.5.2. Время разговора не должно превышать 5 минут.</w:t>
      </w:r>
    </w:p>
    <w:p w:rsidR="008E306D" w:rsidRDefault="008E306D" w:rsidP="008E306D">
      <w:pPr>
        <w:pStyle w:val="31"/>
        <w:ind w:firstLine="540"/>
        <w:rPr>
          <w:sz w:val="24"/>
          <w:szCs w:val="24"/>
        </w:rPr>
      </w:pPr>
      <w:r>
        <w:rPr>
          <w:b/>
          <w:bCs/>
          <w:sz w:val="24"/>
          <w:szCs w:val="24"/>
        </w:rPr>
        <w:t>1.3.5.3.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8E306D" w:rsidRDefault="008E306D" w:rsidP="008E306D">
      <w:pPr>
        <w:ind w:firstLine="540"/>
        <w:jc w:val="both"/>
      </w:pPr>
      <w:r>
        <w:t>Информирование граждан о предоставлении муниципальной услуги также осуществляется  путём обнародования на информационном стенде в помещении администрации муниципального образования «Укыр».</w:t>
      </w:r>
    </w:p>
    <w:p w:rsidR="008E306D" w:rsidRDefault="008E306D" w:rsidP="008E306D">
      <w:pPr>
        <w:pStyle w:val="afc"/>
        <w:ind w:firstLine="540"/>
      </w:pPr>
      <w:r>
        <w:t>1.3.6. Информация о графике (режиме) работы администрации муниципального образования «Нукуты», о предоставлении муниципальной функции, размещаются в здании.</w:t>
      </w:r>
    </w:p>
    <w:p w:rsidR="008E306D" w:rsidRDefault="008E306D" w:rsidP="008E306D">
      <w:pPr>
        <w:ind w:firstLine="540"/>
        <w:jc w:val="both"/>
      </w:pPr>
      <w:r>
        <w:t>1.3.7. Консультации (справки) предоставляются по вопросам:</w:t>
      </w:r>
    </w:p>
    <w:p w:rsidR="008E306D" w:rsidRDefault="008E306D" w:rsidP="008E306D">
      <w:pPr>
        <w:jc w:val="both"/>
      </w:pPr>
      <w:r>
        <w:t>- перечня документов, необходимых для предоставления муниципальной функции, комплектности представленных документов;</w:t>
      </w:r>
    </w:p>
    <w:p w:rsidR="008E306D" w:rsidRDefault="008E306D" w:rsidP="008E306D">
      <w:pPr>
        <w:jc w:val="both"/>
      </w:pPr>
      <w:r>
        <w:t>- источника получения документов, необходимых для получения муниципальной функции.</w:t>
      </w:r>
    </w:p>
    <w:p w:rsidR="008E306D" w:rsidRDefault="008E306D" w:rsidP="008E306D">
      <w:pPr>
        <w:jc w:val="both"/>
      </w:pPr>
      <w:r>
        <w:t>- времени приема и выдачи документов в администрации муниципального образования «Укыр»;</w:t>
      </w:r>
    </w:p>
    <w:p w:rsidR="008E306D" w:rsidRDefault="008E306D" w:rsidP="008E306D">
      <w:pPr>
        <w:pStyle w:val="afc"/>
      </w:pPr>
      <w:r>
        <w:t>- сроков предоставления муниципальной функции;</w:t>
      </w:r>
    </w:p>
    <w:p w:rsidR="008E306D" w:rsidRDefault="008E306D" w:rsidP="008E306D">
      <w:pPr>
        <w:jc w:val="both"/>
      </w:pPr>
      <w:r>
        <w:t>- порядка обжалования действий (бездействия) и решений, осуществляемых и принимаемых в ходе предоставления муниципальной функции;</w:t>
      </w:r>
    </w:p>
    <w:p w:rsidR="008E306D" w:rsidRDefault="008E306D" w:rsidP="008E306D">
      <w:pPr>
        <w:ind w:firstLine="540"/>
        <w:jc w:val="both"/>
      </w:pPr>
      <w:r>
        <w:t>1.3.8. Прием заявителей ведется в порядке живой очереди.</w:t>
      </w:r>
    </w:p>
    <w:p w:rsidR="008E306D" w:rsidRDefault="008E306D" w:rsidP="008E306D">
      <w:pPr>
        <w:ind w:firstLine="540"/>
        <w:jc w:val="both"/>
      </w:pPr>
    </w:p>
    <w:p w:rsidR="008E306D" w:rsidRDefault="008E306D" w:rsidP="008E306D">
      <w:pPr>
        <w:jc w:val="center"/>
        <w:rPr>
          <w:b/>
        </w:rPr>
      </w:pPr>
      <w:r>
        <w:rPr>
          <w:b/>
        </w:rPr>
        <w:t>2. Стандарт предоставления муниципальной услуги</w:t>
      </w:r>
    </w:p>
    <w:p w:rsidR="008E306D" w:rsidRDefault="008E306D" w:rsidP="008E306D">
      <w:pPr>
        <w:jc w:val="center"/>
      </w:pPr>
    </w:p>
    <w:p w:rsidR="008E306D" w:rsidRDefault="008E306D" w:rsidP="008E306D">
      <w:pPr>
        <w:ind w:firstLine="540"/>
        <w:jc w:val="both"/>
      </w:pPr>
      <w:r>
        <w:rPr>
          <w:color w:val="000000"/>
        </w:rPr>
        <w:t xml:space="preserve"> 2.1. Муниципальная услуга </w:t>
      </w:r>
      <w:r>
        <w:t>«Выдача градостроительного плана земельных участков, расположенных на территории муниципального образования «Укыр»</w:t>
      </w:r>
      <w:r>
        <w:rPr>
          <w:color w:val="000000"/>
        </w:rPr>
        <w:t xml:space="preserve">         </w:t>
      </w:r>
    </w:p>
    <w:p w:rsidR="008E306D" w:rsidRDefault="008E306D" w:rsidP="008E306D">
      <w:pPr>
        <w:ind w:firstLine="540"/>
        <w:jc w:val="both"/>
      </w:pPr>
      <w:r>
        <w:rPr>
          <w:color w:val="000000"/>
        </w:rPr>
        <w:t xml:space="preserve"> 2.2. Предоставление муниципальной услуги осуществляется  администрацией </w:t>
      </w:r>
      <w:r>
        <w:t>муниципального образования «Укыр» в целях проверки достоверности предоставляемой гражданами информации осуществляет взаимодействие иными исполнительными органами государственной власти, органами местного самоуправления и организациями.</w:t>
      </w:r>
    </w:p>
    <w:p w:rsidR="008E306D" w:rsidRDefault="008E306D" w:rsidP="008E306D">
      <w:pPr>
        <w:ind w:firstLine="540"/>
        <w:jc w:val="both"/>
        <w:rPr>
          <w:color w:val="000000"/>
        </w:rPr>
      </w:pPr>
      <w:r>
        <w:t>2.3. Результатом оказания муниципальной услуги могут являться:</w:t>
      </w:r>
    </w:p>
    <w:p w:rsidR="008E306D" w:rsidRDefault="008E306D" w:rsidP="008E306D">
      <w:pPr>
        <w:jc w:val="both"/>
      </w:pPr>
      <w:r>
        <w:t>- выдача градостроительного плана земельного участка, утвержденный постановлением  главы муниципального образования «Укыр»;</w:t>
      </w:r>
    </w:p>
    <w:p w:rsidR="008E306D" w:rsidRDefault="008E306D" w:rsidP="008E306D">
      <w:pPr>
        <w:jc w:val="both"/>
      </w:pPr>
      <w:r>
        <w:t>- отказ в подготовке градостроительного плана земельного участка.</w:t>
      </w:r>
    </w:p>
    <w:p w:rsidR="008E306D" w:rsidRDefault="008E306D" w:rsidP="008E306D">
      <w:pPr>
        <w:ind w:firstLine="540"/>
        <w:jc w:val="both"/>
      </w:pPr>
      <w:r>
        <w:t>2.4. Срок оказания муниципальной услуги составляет 20 дней со дня получения заявления о  выдаче градостроительного плана земельного участка.</w:t>
      </w:r>
    </w:p>
    <w:p w:rsidR="008E306D" w:rsidRDefault="008E306D" w:rsidP="008E306D">
      <w:pPr>
        <w:ind w:firstLine="540"/>
        <w:jc w:val="both"/>
      </w:pPr>
      <w:r>
        <w:t>2.5. Администрация муниципального образования «Укыр» при выдаче градостроительного плана земельного участка руководствуется следующими нормативными правовыми актами:</w:t>
      </w:r>
    </w:p>
    <w:p w:rsidR="008E306D" w:rsidRDefault="008E306D" w:rsidP="008E306D">
      <w:r>
        <w:t>- Градостроительный кодекс Российской Федерации;</w:t>
      </w:r>
    </w:p>
    <w:p w:rsidR="008E306D" w:rsidRDefault="008E306D" w:rsidP="008E306D">
      <w:pPr>
        <w:jc w:val="both"/>
      </w:pPr>
      <w:r>
        <w:t>- Федеральный закон от 29.12.2004 № 191-ФЗ "О введении в действие Градостроительного кодекса Российской Федерации";</w:t>
      </w:r>
    </w:p>
    <w:p w:rsidR="008E306D" w:rsidRDefault="008E306D" w:rsidP="008E306D">
      <w:pPr>
        <w:jc w:val="both"/>
      </w:pPr>
      <w:r>
        <w:t xml:space="preserve">- Постановление Правительства Российской Федерации от 29 декабря </w:t>
      </w:r>
      <w:smartTag w:uri="urn:schemas-microsoft-com:office:smarttags" w:element="metricconverter">
        <w:smartTagPr>
          <w:attr w:name="ProductID" w:val="2005 г"/>
        </w:smartTagPr>
        <w:r>
          <w:t>2005 г</w:t>
        </w:r>
      </w:smartTag>
      <w:r>
        <w:t>. № 840 "О форме градостроительного плана земельного участка";</w:t>
      </w:r>
    </w:p>
    <w:p w:rsidR="008E306D" w:rsidRDefault="008E306D" w:rsidP="008E306D">
      <w:pPr>
        <w:jc w:val="both"/>
      </w:pPr>
      <w:r>
        <w:t xml:space="preserve">- приказ Министерства регионального развития Российской Федерации от 11 августа </w:t>
      </w:r>
      <w:smartTag w:uri="urn:schemas-microsoft-com:office:smarttags" w:element="metricconverter">
        <w:smartTagPr>
          <w:attr w:name="ProductID" w:val="2006 г"/>
        </w:smartTagPr>
        <w:r>
          <w:t>2006 г</w:t>
        </w:r>
      </w:smartTag>
      <w:r>
        <w:t>. № 93 "Об утверждении Инструкции о порядке заполнения формы градостроительного плана земельного участка";</w:t>
      </w:r>
    </w:p>
    <w:p w:rsidR="008E306D" w:rsidRDefault="008E306D" w:rsidP="008E306D">
      <w:pPr>
        <w:jc w:val="both"/>
      </w:pPr>
      <w:r>
        <w:t>- градостроительные, строительные, санитарные и другие действующие нормы и правила (СНиП, ГОСТ, СанПиН и т.д.);</w:t>
      </w:r>
    </w:p>
    <w:p w:rsidR="008E306D" w:rsidRDefault="008E306D" w:rsidP="008E306D">
      <w:r>
        <w:t>- Устав муниципального образования «Укыр».</w:t>
      </w:r>
    </w:p>
    <w:p w:rsidR="008E306D" w:rsidRDefault="008E306D" w:rsidP="008E306D">
      <w:pPr>
        <w:ind w:firstLine="540"/>
      </w:pPr>
      <w:r>
        <w:t>2.6. Исчерпывающий перечень документов, представляемых заявителями:</w:t>
      </w:r>
    </w:p>
    <w:p w:rsidR="008E306D" w:rsidRDefault="008E306D" w:rsidP="008E306D">
      <w:r>
        <w:t>- заявление;</w:t>
      </w:r>
    </w:p>
    <w:p w:rsidR="008E306D" w:rsidRDefault="008E306D" w:rsidP="008E306D">
      <w:r>
        <w:t>- правоустанавливающие документы на земельный участок;</w:t>
      </w:r>
    </w:p>
    <w:p w:rsidR="008E306D" w:rsidRDefault="008E306D" w:rsidP="008E306D">
      <w:r>
        <w:t>- кадастровый план земельного участка;</w:t>
      </w:r>
    </w:p>
    <w:p w:rsidR="008E306D" w:rsidRDefault="008E306D" w:rsidP="008E306D">
      <w:r>
        <w:t>- топографическая съемка земельного участка (на дату подачи заявления);</w:t>
      </w:r>
    </w:p>
    <w:p w:rsidR="008E306D" w:rsidRDefault="008E306D" w:rsidP="008E306D">
      <w:r>
        <w:t>- правоустанавливающие документы на объекты недвижимости, расположенные на земельном участке;</w:t>
      </w:r>
    </w:p>
    <w:p w:rsidR="008E306D" w:rsidRDefault="008E306D" w:rsidP="008E306D">
      <w:pPr>
        <w:jc w:val="both"/>
      </w:pPr>
      <w:r>
        <w:t>- действующие технические паспорта на объекты недвижимости, расположенные на земельном участке;</w:t>
      </w:r>
    </w:p>
    <w:p w:rsidR="008E306D" w:rsidRDefault="008E306D" w:rsidP="008E306D">
      <w:pPr>
        <w:jc w:val="both"/>
      </w:pPr>
      <w: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8E306D" w:rsidRDefault="008E306D" w:rsidP="008E306D">
      <w:pPr>
        <w:jc w:val="both"/>
      </w:pPr>
      <w:r>
        <w:t>- схема планировочной организации земельного участка с обозначением места размещения объекта капитального строительства (при наличии).</w:t>
      </w:r>
    </w:p>
    <w:p w:rsidR="008E306D" w:rsidRDefault="008E306D" w:rsidP="008E306D">
      <w:pPr>
        <w:ind w:firstLine="540"/>
        <w:jc w:val="both"/>
      </w:pPr>
      <w:r>
        <w:t>2.6.1. От имени юридических лиц заявления на выдачу разрешений на  ввод объекта в эксплуатацию  могут подавать:</w:t>
      </w:r>
    </w:p>
    <w:p w:rsidR="008E306D" w:rsidRDefault="008E306D" w:rsidP="008E306D">
      <w:pPr>
        <w:jc w:val="both"/>
      </w:pPr>
      <w: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E306D" w:rsidRDefault="008E306D" w:rsidP="008E306D">
      <w:pPr>
        <w:jc w:val="both"/>
      </w:pPr>
      <w:r>
        <w:t>- представители юридических лиц в силу полномочий, основанных на доверенности или договоре.</w:t>
      </w:r>
    </w:p>
    <w:p w:rsidR="008E306D" w:rsidRDefault="008E306D" w:rsidP="008E306D">
      <w:pPr>
        <w:jc w:val="both"/>
      </w:pPr>
      <w:r>
        <w:t xml:space="preserve">          2.6.2. Заявления физических лиц на выдачу разрешений на  ввод объекта в эксплуатацию могут быть поданы лично либо от имени физического лица следующими лицами:</w:t>
      </w:r>
    </w:p>
    <w:p w:rsidR="008E306D" w:rsidRDefault="008E306D" w:rsidP="008E306D">
      <w:pPr>
        <w:jc w:val="both"/>
      </w:pPr>
      <w:r>
        <w:t>- законными представителями (родители, усыновители, опекуны) несовершеннолетних в возрасте до 14 лет;</w:t>
      </w:r>
    </w:p>
    <w:p w:rsidR="008E306D" w:rsidRDefault="008E306D" w:rsidP="008E306D">
      <w:r>
        <w:t>- опекунами недееспособных граждан;</w:t>
      </w:r>
    </w:p>
    <w:p w:rsidR="008E306D" w:rsidRDefault="008E306D" w:rsidP="008E306D">
      <w:r>
        <w:t>- представителями, действующими в силу полномочий, основанных на доверенности или договоре.</w:t>
      </w:r>
    </w:p>
    <w:p w:rsidR="008E306D" w:rsidRDefault="008E306D" w:rsidP="008E306D">
      <w:pPr>
        <w:ind w:firstLine="540"/>
      </w:pPr>
      <w:r>
        <w:t>2.6.3. Несовершеннолетние в возрасте от 14 до 18 лет могут подать заявление на выдачу разрешений на строительство с согласия законных представителей.</w:t>
      </w:r>
    </w:p>
    <w:p w:rsidR="008E306D" w:rsidRDefault="008E306D" w:rsidP="008E306D">
      <w:pPr>
        <w:ind w:firstLine="540"/>
      </w:pPr>
      <w:r>
        <w:t>2.7. Исчерпывающий печень оснований для отказа в приеме документов необходимых для предоставления муниципальной услуги:</w:t>
      </w:r>
    </w:p>
    <w:p w:rsidR="008E306D" w:rsidRDefault="008E306D" w:rsidP="008E306D">
      <w:pPr>
        <w:jc w:val="both"/>
      </w:pPr>
      <w:r>
        <w:t>- предоставления документов не в полном объеме, либо содержащих неполную информацию, либо оформленных с отклонениями от установленных настоящим административным регламентом требований.</w:t>
      </w:r>
    </w:p>
    <w:p w:rsidR="008E306D" w:rsidRDefault="008E306D" w:rsidP="008E306D">
      <w:pPr>
        <w:ind w:firstLine="540"/>
        <w:jc w:val="both"/>
      </w:pPr>
      <w:r>
        <w:t>2.8. Муниципальная услуга по  подготовке градостроительного плана земельного участка предоставляется на безвозмездной основе.</w:t>
      </w:r>
    </w:p>
    <w:p w:rsidR="008E306D" w:rsidRDefault="008E306D" w:rsidP="008E306D">
      <w:pPr>
        <w:ind w:firstLine="540"/>
        <w:jc w:val="both"/>
      </w:pPr>
      <w:r>
        <w:t>2.9.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8E306D" w:rsidRDefault="008E306D" w:rsidP="008E306D">
      <w:pPr>
        <w:ind w:firstLine="540"/>
        <w:jc w:val="both"/>
      </w:pPr>
      <w:r>
        <w:t xml:space="preserve">2.10. Заявление о  выдаче градостроительного плана земельного участка  подается в  </w:t>
      </w:r>
      <w:r>
        <w:rPr>
          <w:color w:val="000000"/>
        </w:rPr>
        <w:t xml:space="preserve">администрацию </w:t>
      </w:r>
      <w:r>
        <w:t xml:space="preserve">муниципального образования «Укыр» </w:t>
      </w:r>
      <w:r>
        <w:rPr>
          <w:color w:val="000000"/>
        </w:rPr>
        <w:t>по адресу: 669335, Россия, Иркутская область, Боханский район, с. Укыр, ул. Школьная, 24, телефон (8-39549) 96-6-59.</w:t>
      </w:r>
    </w:p>
    <w:p w:rsidR="008E306D" w:rsidRDefault="008E306D" w:rsidP="008E306D">
      <w:pPr>
        <w:ind w:firstLine="540"/>
        <w:jc w:val="both"/>
      </w:pPr>
      <w:r>
        <w:t>2.10.1. При приеме заявлений специалист,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3 (трёх) рабочих дней.</w:t>
      </w:r>
    </w:p>
    <w:p w:rsidR="008E306D" w:rsidRDefault="008E306D" w:rsidP="008E306D">
      <w:pPr>
        <w:ind w:firstLine="540"/>
        <w:jc w:val="both"/>
      </w:pPr>
      <w:r>
        <w:t>2.11. Помещения, в которых осуществляется предоставление муниципальной услуги, должны быть  обеспечены:</w:t>
      </w:r>
    </w:p>
    <w:p w:rsidR="008E306D" w:rsidRDefault="008E306D" w:rsidP="008E306D">
      <w:r>
        <w:t>- средствами пожаротушения;</w:t>
      </w:r>
    </w:p>
    <w:p w:rsidR="008E306D" w:rsidRDefault="008E306D" w:rsidP="008E306D">
      <w:pPr>
        <w:jc w:val="both"/>
      </w:pPr>
      <w:r>
        <w:t> -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8E306D" w:rsidRDefault="008E306D" w:rsidP="008E306D">
      <w:pPr>
        <w:jc w:val="both"/>
      </w:pPr>
      <w:r>
        <w:t>- информационным стендом с размещением образцов заявлений, нормативно-правовых актов;</w:t>
      </w:r>
    </w:p>
    <w:p w:rsidR="008E306D" w:rsidRDefault="008E306D" w:rsidP="008E306D">
      <w:pPr>
        <w:jc w:val="both"/>
      </w:pPr>
      <w:r>
        <w:t>- местом для оформления документов (стол, сидение, ручка);</w:t>
      </w:r>
    </w:p>
    <w:p w:rsidR="008E306D" w:rsidRDefault="008E306D" w:rsidP="008E306D">
      <w:pPr>
        <w:jc w:val="both"/>
      </w:pPr>
      <w:r>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8E306D" w:rsidRDefault="008E306D" w:rsidP="008E306D">
      <w:pPr>
        <w:ind w:firstLine="708"/>
        <w:jc w:val="both"/>
        <w:outlineLvl w:val="1"/>
      </w:pPr>
      <w:r>
        <w:t>2.12. Показатели доступности и качества муниципальных услуг.</w:t>
      </w:r>
    </w:p>
    <w:p w:rsidR="008E306D" w:rsidRDefault="008E306D" w:rsidP="008E306D">
      <w:pPr>
        <w:ind w:firstLine="708"/>
        <w:jc w:val="both"/>
        <w:outlineLvl w:val="1"/>
      </w:pPr>
      <w:r>
        <w:t>2.12.1. Показателями доступности муниципальной услуги являются:</w:t>
      </w:r>
    </w:p>
    <w:p w:rsidR="008E306D" w:rsidRDefault="008E306D" w:rsidP="008E306D">
      <w:pPr>
        <w:jc w:val="both"/>
        <w:outlineLvl w:val="1"/>
      </w:pPr>
      <w:r>
        <w:t>- наличие различных способов получения информации о порядке предоставления муниципальной услуги;</w:t>
      </w:r>
    </w:p>
    <w:p w:rsidR="008E306D" w:rsidRDefault="008E306D" w:rsidP="008E306D">
      <w:pPr>
        <w:jc w:val="both"/>
        <w:outlineLvl w:val="1"/>
      </w:pPr>
      <w:r>
        <w:t>- короткое время ожидания предоставления муниципальной услуги;</w:t>
      </w:r>
    </w:p>
    <w:p w:rsidR="008E306D" w:rsidRDefault="008E306D" w:rsidP="008E306D">
      <w:pPr>
        <w:jc w:val="both"/>
        <w:outlineLvl w:val="1"/>
      </w:pPr>
      <w:r>
        <w:t>- удобное территориальное расположение отдела архитектуры и градостроительства.</w:t>
      </w:r>
    </w:p>
    <w:p w:rsidR="008E306D" w:rsidRDefault="008E306D" w:rsidP="008E306D">
      <w:pPr>
        <w:ind w:firstLine="708"/>
        <w:jc w:val="both"/>
        <w:outlineLvl w:val="1"/>
      </w:pPr>
      <w:r>
        <w:t>2.12.2. Показателями качества муниципальной услуги являются:</w:t>
      </w:r>
    </w:p>
    <w:p w:rsidR="008E306D" w:rsidRDefault="008E306D" w:rsidP="008E306D">
      <w:pPr>
        <w:jc w:val="both"/>
      </w:pPr>
      <w:r>
        <w:t>- соответствие предоставляемой услуги требованиям настоящего административного регламента;</w:t>
      </w:r>
    </w:p>
    <w:p w:rsidR="008E306D" w:rsidRDefault="008E306D" w:rsidP="008E306D">
      <w:pPr>
        <w:jc w:val="both"/>
      </w:pPr>
      <w:r>
        <w:t>- соблюдение сроков предоставления муниципальной услуги;</w:t>
      </w:r>
    </w:p>
    <w:p w:rsidR="008E306D" w:rsidRDefault="008E306D" w:rsidP="008E306D">
      <w:pPr>
        <w:jc w:val="both"/>
        <w:outlineLvl w:val="1"/>
      </w:pPr>
      <w:r>
        <w:t>- отсутствие обоснованных жалоб на действия (бездействие) лиц, уполномоченных на предоставление муниципальной услуги, поступивших в администрацию муниципального образования «Нукуты».</w:t>
      </w:r>
    </w:p>
    <w:p w:rsidR="008E306D" w:rsidRDefault="008E306D" w:rsidP="008E306D">
      <w:pPr>
        <w:ind w:firstLine="540"/>
        <w:jc w:val="both"/>
      </w:pPr>
    </w:p>
    <w:p w:rsidR="008E306D" w:rsidRDefault="008E306D" w:rsidP="008E306D">
      <w:pPr>
        <w:jc w:val="both"/>
      </w:pPr>
    </w:p>
    <w:p w:rsidR="008E306D" w:rsidRDefault="008E306D" w:rsidP="008E306D">
      <w:pPr>
        <w:jc w:val="center"/>
        <w:rPr>
          <w:b/>
        </w:rPr>
      </w:pPr>
      <w:r>
        <w:rPr>
          <w:b/>
        </w:rPr>
        <w:t>3. Административные процедуры</w:t>
      </w:r>
    </w:p>
    <w:p w:rsidR="008E306D" w:rsidRDefault="008E306D" w:rsidP="008E306D">
      <w:pPr>
        <w:jc w:val="center"/>
        <w:rPr>
          <w:b/>
        </w:rPr>
      </w:pPr>
    </w:p>
    <w:p w:rsidR="008E306D" w:rsidRDefault="008E306D" w:rsidP="008E306D">
      <w:pPr>
        <w:ind w:firstLine="540"/>
        <w:jc w:val="both"/>
        <w:rPr>
          <w:b/>
        </w:rPr>
      </w:pPr>
      <w:r>
        <w:t>3.1. Предоставление муниципальной услуги включает в себя следующие административные процедуры:</w:t>
      </w:r>
    </w:p>
    <w:p w:rsidR="008E306D" w:rsidRDefault="008E306D" w:rsidP="008E306D">
      <w:pPr>
        <w:tabs>
          <w:tab w:val="left" w:pos="0"/>
        </w:tabs>
        <w:jc w:val="both"/>
      </w:pPr>
      <w:r>
        <w:t>- прием заявления и документов о выдаче градостроительного плана земельного участка, регистрация;</w:t>
      </w:r>
    </w:p>
    <w:p w:rsidR="008E306D" w:rsidRDefault="008E306D" w:rsidP="008E306D">
      <w:pPr>
        <w:tabs>
          <w:tab w:val="left" w:pos="0"/>
        </w:tabs>
        <w:jc w:val="both"/>
      </w:pPr>
      <w:r>
        <w:t>- направление запросов в иные органы государственной власти и организации, участвующие в предоставлении муниципальной услуги;</w:t>
      </w:r>
    </w:p>
    <w:p w:rsidR="008E306D" w:rsidRDefault="008E306D" w:rsidP="008E306D">
      <w:pPr>
        <w:tabs>
          <w:tab w:val="left" w:pos="0"/>
        </w:tabs>
        <w:jc w:val="both"/>
      </w:pPr>
      <w:r>
        <w:t xml:space="preserve">- проверка представленных  документов, принятие решения об оказании муниципальной услуги либо об отказе в её предоставлении; </w:t>
      </w:r>
    </w:p>
    <w:p w:rsidR="008E306D" w:rsidRDefault="008E306D" w:rsidP="008E306D">
      <w:pPr>
        <w:tabs>
          <w:tab w:val="left" w:pos="0"/>
        </w:tabs>
        <w:jc w:val="both"/>
      </w:pPr>
      <w:r>
        <w:t>- подготовка градостроительного плана земельного участка или решения об отказе в предоставлении муниципальной услуги (далее – исходящих документов);</w:t>
      </w:r>
    </w:p>
    <w:p w:rsidR="008E306D" w:rsidRDefault="008E306D" w:rsidP="008E306D">
      <w:pPr>
        <w:tabs>
          <w:tab w:val="left" w:pos="0"/>
        </w:tabs>
        <w:jc w:val="both"/>
      </w:pPr>
      <w:r>
        <w:t>- подготовка проекта постановления администрации муниципального образования «Укыр» (далее – проект постановления) об утверждении градостроительного плана земельного участка;</w:t>
      </w:r>
    </w:p>
    <w:p w:rsidR="008E306D" w:rsidRDefault="008E306D" w:rsidP="008E306D">
      <w:pPr>
        <w:tabs>
          <w:tab w:val="left" w:pos="0"/>
        </w:tabs>
        <w:jc w:val="both"/>
      </w:pPr>
      <w:r>
        <w:t>- регистрация и выдача застройщику исходящих документов.</w:t>
      </w:r>
    </w:p>
    <w:p w:rsidR="008E306D" w:rsidRDefault="008E306D" w:rsidP="008E306D">
      <w:pPr>
        <w:tabs>
          <w:tab w:val="left" w:pos="0"/>
        </w:tabs>
        <w:ind w:firstLine="540"/>
        <w:jc w:val="both"/>
      </w:pPr>
      <w:r>
        <w:t>3.1.1. Прием заявления и документов о выдаче градостроительного плана земельного участка, регистрация.</w:t>
      </w:r>
    </w:p>
    <w:p w:rsidR="008E306D" w:rsidRDefault="008E306D" w:rsidP="008E306D">
      <w:pPr>
        <w:tabs>
          <w:tab w:val="left" w:pos="0"/>
        </w:tabs>
        <w:ind w:firstLine="540"/>
        <w:jc w:val="both"/>
      </w:pPr>
      <w:r>
        <w:t>3.1.1.1. Основанием для начала данной административной процедуры является подача заявления и комплекта документов, указанных в пункте 2.6 настоящего административного регламента.</w:t>
      </w:r>
    </w:p>
    <w:p w:rsidR="008E306D" w:rsidRDefault="008E306D" w:rsidP="008E306D">
      <w:pPr>
        <w:tabs>
          <w:tab w:val="left" w:pos="0"/>
        </w:tabs>
        <w:ind w:firstLine="540"/>
        <w:jc w:val="both"/>
      </w:pPr>
      <w:r>
        <w:t>3.1.1.2. Специалист в течение 4 часов проверяет надлежащее оформление заявления и соответствие приложенных к нему документов документам, указанным в заявлении, регистрирует заявление путем выполнения записи в журнале регистрации заявлений.</w:t>
      </w:r>
    </w:p>
    <w:p w:rsidR="008E306D" w:rsidRDefault="008E306D" w:rsidP="008E306D">
      <w:pPr>
        <w:tabs>
          <w:tab w:val="left" w:pos="0"/>
        </w:tabs>
        <w:ind w:firstLine="540"/>
        <w:jc w:val="both"/>
      </w:pPr>
      <w:r>
        <w:t>3.1.1.3. Срок исполнения данной административной процедуры составляет 1 день.</w:t>
      </w:r>
    </w:p>
    <w:p w:rsidR="008E306D" w:rsidRDefault="008E306D" w:rsidP="008E306D">
      <w:pPr>
        <w:tabs>
          <w:tab w:val="left" w:pos="0"/>
        </w:tabs>
        <w:ind w:firstLine="540"/>
        <w:jc w:val="both"/>
      </w:pPr>
      <w:r>
        <w:t>3.1.2. Направление запросов в иные органы государственной власти и организации, участвующие в предоставлении муниципальной услуги.</w:t>
      </w:r>
    </w:p>
    <w:p w:rsidR="008E306D" w:rsidRDefault="008E306D" w:rsidP="008E306D">
      <w:pPr>
        <w:tabs>
          <w:tab w:val="left" w:pos="0"/>
        </w:tabs>
        <w:ind w:firstLine="540"/>
        <w:jc w:val="both"/>
      </w:pPr>
      <w:r>
        <w:t>3.1.2.1. Для получения сведений, содержащихся в Едином государственном реестре прав на недвижимое имущество и сделок с ним, специалист в течение 4 часов готовит и направляет запрос в Управление Федеральной службы государственной регистрации, кадастра и картографии по Иркутской области. Срок получения и обработки ответа - 2 рабочих дня.</w:t>
      </w:r>
      <w:r>
        <w:rPr>
          <w:rFonts w:ascii="Tahoma" w:hAnsi="Tahoma" w:cs="Tahoma"/>
        </w:rPr>
        <w:t xml:space="preserve"> </w:t>
      </w:r>
    </w:p>
    <w:p w:rsidR="008E306D" w:rsidRDefault="008E306D" w:rsidP="008E306D">
      <w:pPr>
        <w:tabs>
          <w:tab w:val="left" w:pos="0"/>
        </w:tabs>
        <w:ind w:firstLine="540"/>
        <w:jc w:val="both"/>
      </w:pPr>
      <w:r>
        <w:t>3.1.2.2. Для получения сведений из Единого государственного реестра юридических лиц, специалист в течение 4 часов готовит и направляет запрос в межрайонную инспекцию Федеральной налоговой службы № 18 по Иркутской области. Срок получения и обработки ответа - 2 рабочих дня.</w:t>
      </w:r>
      <w:r>
        <w:rPr>
          <w:rFonts w:ascii="Tahoma" w:hAnsi="Tahoma" w:cs="Tahoma"/>
        </w:rPr>
        <w:t xml:space="preserve"> </w:t>
      </w:r>
    </w:p>
    <w:p w:rsidR="008E306D" w:rsidRDefault="008E306D" w:rsidP="008E306D">
      <w:pPr>
        <w:tabs>
          <w:tab w:val="left" w:pos="0"/>
        </w:tabs>
        <w:ind w:firstLine="540"/>
        <w:jc w:val="both"/>
      </w:pPr>
      <w:r>
        <w:t>3.1.2.3. Максимальный срок административной процедуры не должен превышать 3 рабочих дней.</w:t>
      </w:r>
    </w:p>
    <w:p w:rsidR="008E306D" w:rsidRDefault="008E306D" w:rsidP="008E306D">
      <w:pPr>
        <w:ind w:firstLine="540"/>
        <w:jc w:val="both"/>
      </w:pPr>
      <w:r>
        <w:t>3.1.3. Проверка представленных  документов, принятие решения об оказании муниципальной услуги либо об отказе в её предоставлении:</w:t>
      </w:r>
    </w:p>
    <w:p w:rsidR="008E306D" w:rsidRDefault="008E306D" w:rsidP="008E306D">
      <w:pPr>
        <w:jc w:val="both"/>
      </w:pPr>
      <w:r>
        <w:t>- специалист проводит проверку наличия документов, прилагаемых к заявлению;</w:t>
      </w:r>
    </w:p>
    <w:p w:rsidR="008E306D" w:rsidRDefault="008E306D" w:rsidP="008E306D">
      <w:pPr>
        <w:jc w:val="both"/>
      </w:pPr>
      <w:r>
        <w:t>- специалист передает заявление и приложенные к нему документы на рассмотрение начальнику отдела архитектуры и градостроительства, который принимает решение о подготовке градостроительного плана земельного участка либо об отказе в выдаче градостроительного плана земельного участка.</w:t>
      </w:r>
    </w:p>
    <w:p w:rsidR="008E306D" w:rsidRDefault="008E306D" w:rsidP="008E306D">
      <w:pPr>
        <w:ind w:firstLine="540"/>
        <w:jc w:val="both"/>
      </w:pPr>
      <w:r>
        <w:t xml:space="preserve">3.1.3.1Основанием для начала административной процедуры является регистрация заявления с приложенными к нему документами. </w:t>
      </w:r>
    </w:p>
    <w:p w:rsidR="008E306D" w:rsidRDefault="008E306D" w:rsidP="008E306D">
      <w:pPr>
        <w:ind w:firstLine="540"/>
        <w:jc w:val="both"/>
      </w:pPr>
      <w:r>
        <w:t>3.1.4. Подготовка градостроительного плана земельного участка или уведомления об отказе в предоставлении муниципальной услуги (далее – исходящих документов).</w:t>
      </w:r>
    </w:p>
    <w:p w:rsidR="008E306D" w:rsidRDefault="008E306D" w:rsidP="008E306D">
      <w:pPr>
        <w:ind w:firstLine="540"/>
        <w:jc w:val="both"/>
      </w:pPr>
      <w:r>
        <w:t>3.1.4.1. Основанием для начала административной процедуры является решение начальника отдела архитектуры и градостроительства о подготовке градостроительного плана земельного участка либо об отказе в выдаче градостроительного плана земельного участка.</w:t>
      </w:r>
    </w:p>
    <w:p w:rsidR="008E306D" w:rsidRDefault="008E306D" w:rsidP="008E306D">
      <w:pPr>
        <w:ind w:firstLine="540"/>
        <w:jc w:val="both"/>
      </w:pPr>
      <w:r>
        <w:t xml:space="preserve">3.1.4.2. Специалист подготавливает в трех  экземплярах градостроительный план земельного участка по форме и содержанию в соответствие с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или уведомление об отказе в выдаче  градостроительного плана земельного участка с указанием причин отказа. </w:t>
      </w:r>
    </w:p>
    <w:p w:rsidR="008E306D" w:rsidRDefault="008E306D" w:rsidP="008E306D">
      <w:pPr>
        <w:ind w:firstLine="540"/>
        <w:jc w:val="both"/>
      </w:pPr>
      <w:r>
        <w:t>3.1.4.3. Максимальный срок административной процедуры составляет 7 рабочих дней.</w:t>
      </w:r>
    </w:p>
    <w:p w:rsidR="008E306D" w:rsidRDefault="008E306D" w:rsidP="008E306D">
      <w:pPr>
        <w:ind w:firstLine="540"/>
        <w:jc w:val="both"/>
      </w:pPr>
      <w:r>
        <w:t>3.1.5. Подготовка проекта постановления администрации муниципального образования «Нукуты» об утверждении градостроительного плана земельного участка.</w:t>
      </w:r>
    </w:p>
    <w:p w:rsidR="008E306D" w:rsidRDefault="008E306D" w:rsidP="008E306D">
      <w:pPr>
        <w:ind w:firstLine="540"/>
        <w:jc w:val="both"/>
      </w:pPr>
      <w:r>
        <w:t>3.1.5.1. Основанием для начала административной процедуры является подготовка специалистом градостроительного плана земельного участка.</w:t>
      </w:r>
    </w:p>
    <w:p w:rsidR="008E306D" w:rsidRDefault="008E306D" w:rsidP="008E306D">
      <w:pPr>
        <w:ind w:firstLine="540"/>
        <w:jc w:val="both"/>
      </w:pPr>
      <w:r>
        <w:t>3.1.5.2. Специалист подготавливает проект постановления администрации муниципального образования «Укыр» об утверждении градостроительного плана земельного участка.</w:t>
      </w:r>
    </w:p>
    <w:p w:rsidR="008E306D" w:rsidRDefault="008E306D" w:rsidP="008E306D">
      <w:pPr>
        <w:ind w:firstLine="540"/>
        <w:jc w:val="both"/>
      </w:pPr>
      <w:r>
        <w:t>3.1.5.3. Проект постановления подписывается главой муниципального образования «Укыр» и регистрируется специалистом администрации муниципального образования «Укыр» в течение 1 рабочего дня.</w:t>
      </w:r>
    </w:p>
    <w:p w:rsidR="008E306D" w:rsidRDefault="008E306D" w:rsidP="008E306D">
      <w:pPr>
        <w:ind w:firstLine="540"/>
        <w:jc w:val="both"/>
      </w:pPr>
      <w:r>
        <w:t>3.1.5.4. Максимальный срок административной процедуры составляет 5 рабочих дней.</w:t>
      </w:r>
    </w:p>
    <w:p w:rsidR="008E306D" w:rsidRDefault="008E306D" w:rsidP="008E306D">
      <w:pPr>
        <w:ind w:firstLine="540"/>
        <w:jc w:val="both"/>
      </w:pPr>
      <w:r>
        <w:t>3.1.. Регистрация и выдача застройщику исходящих документов.</w:t>
      </w:r>
    </w:p>
    <w:p w:rsidR="008E306D" w:rsidRDefault="008E306D" w:rsidP="008E306D">
      <w:pPr>
        <w:ind w:firstLine="540"/>
        <w:jc w:val="both"/>
      </w:pPr>
      <w:r>
        <w:t>3.1.6.1. Основанием для начала административной процедуры является подписание главой муниципального образования «Укыр» постановления администрации муниципального образования «Укыр» об утверждении градостроительного плана земельного участка.</w:t>
      </w:r>
    </w:p>
    <w:p w:rsidR="008E306D" w:rsidRDefault="008E306D" w:rsidP="008E306D">
      <w:pPr>
        <w:ind w:firstLine="540"/>
        <w:jc w:val="both"/>
      </w:pPr>
      <w:r>
        <w:t>3.1.6.2. Градостроительный план земельного участка регистрируется в журнале регистрации градостроительных планов земельных участков, уведомление об отказе – в журнале исходящей корреспонденции в течение 1 рабочего дня.</w:t>
      </w:r>
    </w:p>
    <w:p w:rsidR="008E306D" w:rsidRDefault="008E306D" w:rsidP="008E306D">
      <w:pPr>
        <w:ind w:firstLine="540"/>
        <w:jc w:val="both"/>
      </w:pPr>
      <w:r>
        <w:t>3.1.6.3. Градостроительный план земельного участка выдается застройщику в одном экземпляре, уведомление об отказе в предоставлении муниципальной услуги выдается застройщику в одном экземпляре.</w:t>
      </w:r>
    </w:p>
    <w:p w:rsidR="008E306D" w:rsidRDefault="008E306D" w:rsidP="008E306D">
      <w:pPr>
        <w:ind w:firstLine="540"/>
        <w:jc w:val="both"/>
      </w:pPr>
      <w:r>
        <w:t>3.1.6.4. Застройщик  вправе устранить причины отказа путем дополнительного представления необходимых документов. Дополнительные документы передаются для рассмотрения специалисту в установленном настоящим административным регламентом порядке, и подготовка исходящих документов возобновляется. После возобновления подготовки течение срока исчисляется заново.</w:t>
      </w:r>
    </w:p>
    <w:p w:rsidR="008E306D" w:rsidRDefault="008E306D" w:rsidP="008E306D">
      <w:pPr>
        <w:ind w:firstLine="540"/>
        <w:jc w:val="both"/>
      </w:pPr>
    </w:p>
    <w:p w:rsidR="008E306D" w:rsidRDefault="008E306D" w:rsidP="008E306D">
      <w:pPr>
        <w:jc w:val="center"/>
        <w:rPr>
          <w:b/>
        </w:rPr>
      </w:pPr>
      <w:r>
        <w:rPr>
          <w:b/>
        </w:rPr>
        <w:t>4. Формы контроля за исполнением  административного регламента</w:t>
      </w:r>
    </w:p>
    <w:p w:rsidR="008E306D" w:rsidRDefault="008E306D" w:rsidP="008E306D">
      <w:pPr>
        <w:jc w:val="both"/>
        <w:rPr>
          <w:b/>
        </w:rPr>
      </w:pPr>
      <w:r>
        <w:rPr>
          <w:b/>
        </w:rPr>
        <w:t> </w:t>
      </w:r>
    </w:p>
    <w:p w:rsidR="008E306D" w:rsidRDefault="008E306D" w:rsidP="008E306D">
      <w:pPr>
        <w:ind w:firstLine="540"/>
        <w:jc w:val="both"/>
        <w:rPr>
          <w:b/>
        </w:rPr>
      </w:pPr>
      <w:r>
        <w:t>4.1. Текущий контроль за соблюдением административных процедур по оказанию муниципальной услуги осуществляется Главой муниципального образования «Укыр».</w:t>
      </w:r>
    </w:p>
    <w:p w:rsidR="008E306D" w:rsidRDefault="008E306D" w:rsidP="008E306D">
      <w:pPr>
        <w:jc w:val="both"/>
      </w:pPr>
      <w:r>
        <w:t>Специалист, ответственный за прием и выдачу документов, несет персональную ответственность за соблюдение сроков и порядка приема и выдачи документов.</w:t>
      </w:r>
    </w:p>
    <w:p w:rsidR="008E306D" w:rsidRDefault="008E306D" w:rsidP="008E306D">
      <w:pPr>
        <w:ind w:firstLine="540"/>
        <w:jc w:val="both"/>
      </w:pPr>
      <w:r>
        <w:t>4.2. Специалист, ответственный за подготовку  градостроительного плана земельного участка, либо об отказе в  выдаче градостроительного плана земельного участка, несет персональную ответственность за соблюдение сроков и порядка оказания муниципальной услуги.</w:t>
      </w:r>
    </w:p>
    <w:p w:rsidR="008E306D" w:rsidRDefault="008E306D" w:rsidP="008E306D">
      <w:pPr>
        <w:ind w:firstLine="540"/>
        <w:jc w:val="both"/>
      </w:pPr>
      <w:r>
        <w:t>4.3.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E306D" w:rsidRDefault="008E306D" w:rsidP="008E306D">
      <w:pPr>
        <w:ind w:firstLine="540"/>
        <w:jc w:val="both"/>
      </w:pPr>
      <w:r>
        <w:t>4.4. Требования к порядку и формам контроля за предоставлением муниципальной услуги со стороны заявителей. Застройщик имеет право:</w:t>
      </w:r>
    </w:p>
    <w:p w:rsidR="008E306D" w:rsidRDefault="008E306D" w:rsidP="008E306D">
      <w:pPr>
        <w:tabs>
          <w:tab w:val="left" w:pos="720"/>
        </w:tabs>
        <w:jc w:val="both"/>
      </w:pPr>
      <w:r>
        <w:t>- контролировать ход предоставления муниципальной услуги, в соответствии с административными процедурами настоящего Административного регламента;</w:t>
      </w:r>
    </w:p>
    <w:p w:rsidR="008E306D" w:rsidRDefault="008E306D" w:rsidP="008E306D">
      <w:pPr>
        <w:jc w:val="both"/>
      </w:pPr>
      <w:r>
        <w:t>- контролировать сроки предоставления муниципальной услуги;</w:t>
      </w:r>
    </w:p>
    <w:p w:rsidR="008E306D" w:rsidRDefault="008E306D" w:rsidP="008E306D">
      <w:pPr>
        <w:jc w:val="both"/>
      </w:pPr>
      <w:r>
        <w:t>- обращаться с жалобой в вышестоящие инстанции.</w:t>
      </w:r>
    </w:p>
    <w:p w:rsidR="008E306D" w:rsidRDefault="008E306D" w:rsidP="008E306D">
      <w:pPr>
        <w:ind w:firstLine="540"/>
        <w:jc w:val="both"/>
      </w:pPr>
      <w:r>
        <w:t>4.5. Требования к установлению порядка и форм контроля со стороны граждан, их объединений и общественных организаций отсутствуют.</w:t>
      </w:r>
    </w:p>
    <w:p w:rsidR="008E306D" w:rsidRDefault="008E306D" w:rsidP="008E306D">
      <w:pPr>
        <w:ind w:firstLine="540"/>
        <w:jc w:val="both"/>
      </w:pPr>
    </w:p>
    <w:p w:rsidR="008E306D" w:rsidRDefault="008E306D" w:rsidP="008E306D">
      <w:pPr>
        <w:jc w:val="both"/>
      </w:pPr>
    </w:p>
    <w:p w:rsidR="008E306D" w:rsidRDefault="008E306D" w:rsidP="008E306D">
      <w:pPr>
        <w:jc w:val="center"/>
        <w:rPr>
          <w:color w:val="000000"/>
        </w:rPr>
      </w:pPr>
      <w:r>
        <w:rPr>
          <w:b/>
          <w:bCs/>
          <w:color w:val="000000"/>
        </w:rPr>
        <w:t>5. Досудебный (внесудебный) порядок обжалования</w:t>
      </w:r>
    </w:p>
    <w:p w:rsidR="008E306D" w:rsidRDefault="008E306D" w:rsidP="008E306D">
      <w:pPr>
        <w:jc w:val="center"/>
        <w:rPr>
          <w:color w:val="000000"/>
        </w:rPr>
      </w:pPr>
      <w:r>
        <w:rPr>
          <w:b/>
          <w:bCs/>
          <w:color w:val="000000"/>
        </w:rPr>
        <w:t>решений и действий (бездействия) органа,</w:t>
      </w:r>
    </w:p>
    <w:p w:rsidR="008E306D" w:rsidRDefault="008E306D" w:rsidP="008E306D">
      <w:pPr>
        <w:jc w:val="center"/>
        <w:rPr>
          <w:color w:val="000000"/>
        </w:rPr>
      </w:pPr>
      <w:r>
        <w:rPr>
          <w:b/>
          <w:bCs/>
          <w:color w:val="000000"/>
        </w:rPr>
        <w:t xml:space="preserve">предоставляющего муниципальную услугу, а также </w:t>
      </w:r>
    </w:p>
    <w:p w:rsidR="008E306D" w:rsidRDefault="008E306D" w:rsidP="008E306D">
      <w:pPr>
        <w:jc w:val="center"/>
        <w:rPr>
          <w:color w:val="000000"/>
        </w:rPr>
      </w:pPr>
      <w:r>
        <w:rPr>
          <w:b/>
          <w:bCs/>
          <w:color w:val="000000"/>
        </w:rPr>
        <w:t>должностных лиц или муниципальных служащих</w:t>
      </w:r>
    </w:p>
    <w:p w:rsidR="008E306D" w:rsidRDefault="008E306D" w:rsidP="008E306D">
      <w:pPr>
        <w:jc w:val="center"/>
        <w:rPr>
          <w:color w:val="000000"/>
        </w:rPr>
      </w:pPr>
      <w:r>
        <w:rPr>
          <w:color w:val="000000"/>
        </w:rPr>
        <w:t> </w:t>
      </w:r>
    </w:p>
    <w:p w:rsidR="008E306D" w:rsidRDefault="008E306D" w:rsidP="008E306D">
      <w:pPr>
        <w:ind w:firstLine="540"/>
        <w:jc w:val="both"/>
        <w:rPr>
          <w:color w:val="000000"/>
        </w:rPr>
      </w:pPr>
      <w:r>
        <w:rPr>
          <w:color w:val="000000"/>
        </w:rPr>
        <w:t xml:space="preserve">5.1. Заявители имеют право на обжалование действия (бездействия), решений должностных лиц администрации </w:t>
      </w:r>
      <w:r>
        <w:t>муниципального образования «Укыр»</w:t>
      </w:r>
      <w:r>
        <w:rPr>
          <w:color w:val="000000"/>
        </w:rPr>
        <w:t>, принятых в ходе предоставления муниципальной услуги.</w:t>
      </w:r>
    </w:p>
    <w:p w:rsidR="008E306D" w:rsidRDefault="008E306D" w:rsidP="008E306D">
      <w:pPr>
        <w:ind w:firstLine="540"/>
        <w:jc w:val="both"/>
        <w:rPr>
          <w:color w:val="000000"/>
        </w:rPr>
      </w:pPr>
      <w:r>
        <w:rPr>
          <w:color w:val="000000"/>
        </w:rPr>
        <w:t xml:space="preserve">5.2. Жалоба на действие (бездействие) и решения должностных лиц администрации </w:t>
      </w:r>
      <w:r>
        <w:t>муниципального образования «Укыр»</w:t>
      </w:r>
      <w:r>
        <w:rPr>
          <w:color w:val="000000"/>
        </w:rPr>
        <w:t xml:space="preserve"> (далее по тексту - жалоба) может быть подана как  в форме устного обращения, так и письменной (в том числе электронной) форме по адресу администрации </w:t>
      </w:r>
      <w:r>
        <w:t>муниципального образования «Укыр»</w:t>
      </w:r>
      <w:r>
        <w:rPr>
          <w:color w:val="000000"/>
        </w:rPr>
        <w:t>.</w:t>
      </w:r>
    </w:p>
    <w:p w:rsidR="008E306D" w:rsidRDefault="008E306D" w:rsidP="008E306D">
      <w:pPr>
        <w:ind w:firstLine="540"/>
        <w:jc w:val="both"/>
        <w:rPr>
          <w:color w:val="000000"/>
        </w:rPr>
      </w:pPr>
      <w:r>
        <w:rPr>
          <w:color w:val="000000"/>
        </w:rPr>
        <w:t xml:space="preserve">5.3. Жалоба может быть подана в форме устного личного обращения должностному лицу на личном приёме граждан. Приём заявителей осуществляет глава администрации </w:t>
      </w:r>
      <w:r>
        <w:t>муниципального образования «Укыр»</w:t>
      </w:r>
      <w:r>
        <w:rPr>
          <w:color w:val="000000"/>
        </w:rPr>
        <w:t>.</w:t>
      </w:r>
    </w:p>
    <w:p w:rsidR="008E306D" w:rsidRDefault="008E306D" w:rsidP="008E306D">
      <w:pPr>
        <w:ind w:firstLine="540"/>
        <w:jc w:val="both"/>
        <w:rPr>
          <w:color w:val="000000"/>
        </w:rPr>
      </w:pPr>
      <w:r>
        <w:rPr>
          <w:color w:val="000000"/>
        </w:rPr>
        <w:t xml:space="preserve">5.3.1. Приём заявителей главой </w:t>
      </w:r>
      <w:r>
        <w:t xml:space="preserve">муниципального образования «Укыр» </w:t>
      </w:r>
      <w:r>
        <w:rPr>
          <w:color w:val="000000"/>
        </w:rPr>
        <w:t>осуществляется в соответствии утвержденным с графиком приёма граждан.</w:t>
      </w:r>
    </w:p>
    <w:p w:rsidR="008E306D" w:rsidRDefault="008E306D" w:rsidP="008E306D">
      <w:pPr>
        <w:jc w:val="both"/>
        <w:rPr>
          <w:color w:val="000000"/>
        </w:rPr>
      </w:pPr>
      <w:r>
        <w:rPr>
          <w:color w:val="000000"/>
        </w:rPr>
        <w:t xml:space="preserve">         5.3.2. При личном приёме заявитель представляет документ, удостоверяющий личность.</w:t>
      </w:r>
    </w:p>
    <w:p w:rsidR="008E306D" w:rsidRDefault="008E306D" w:rsidP="008E306D">
      <w:pPr>
        <w:jc w:val="both"/>
        <w:rPr>
          <w:color w:val="000000"/>
        </w:rPr>
      </w:pPr>
      <w:r>
        <w:rPr>
          <w:color w:val="000000"/>
        </w:rPr>
        <w:t xml:space="preserve">         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8E306D" w:rsidRDefault="008E306D" w:rsidP="008E306D">
      <w:pPr>
        <w:ind w:firstLine="540"/>
        <w:jc w:val="both"/>
        <w:rPr>
          <w:color w:val="000000"/>
        </w:rPr>
      </w:pPr>
      <w:r>
        <w:rPr>
          <w:color w:val="000000"/>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8E306D" w:rsidRDefault="008E306D" w:rsidP="008E306D">
      <w:pPr>
        <w:ind w:firstLine="540"/>
        <w:jc w:val="both"/>
        <w:rPr>
          <w:color w:val="000000"/>
        </w:rPr>
      </w:pPr>
      <w:r>
        <w:rPr>
          <w:color w:val="000000"/>
        </w:rPr>
        <w:t>5.4. 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излагается суть жалобы, ставится личная подпись и дата.</w:t>
      </w:r>
    </w:p>
    <w:p w:rsidR="008E306D" w:rsidRDefault="008E306D" w:rsidP="008E306D">
      <w:pPr>
        <w:ind w:firstLine="540"/>
        <w:jc w:val="both"/>
        <w:rPr>
          <w:color w:val="000000"/>
        </w:rPr>
      </w:pPr>
      <w:r>
        <w:rPr>
          <w:color w:val="000000"/>
        </w:rPr>
        <w:t xml:space="preserve">5.5. Жалоба может быть подана по электронной почте на электронный адрес администрации </w:t>
      </w:r>
      <w:r>
        <w:t>муниципального образования «Укыр»</w:t>
      </w:r>
      <w:r>
        <w:rPr>
          <w:color w:val="000000"/>
        </w:rPr>
        <w:t>. Требования для подачи жалобы в электронном виде аналогичны требованиям, предъявляемым для подачи жалобы в письменной форме.</w:t>
      </w:r>
    </w:p>
    <w:p w:rsidR="008E306D" w:rsidRDefault="008E306D" w:rsidP="008E306D">
      <w:pPr>
        <w:ind w:firstLine="540"/>
        <w:jc w:val="both"/>
        <w:rPr>
          <w:color w:val="000000"/>
        </w:rPr>
      </w:pPr>
      <w:r>
        <w:rPr>
          <w:color w:val="000000"/>
        </w:rPr>
        <w:t>5.6. Срок рассмотрения жалобы, направленной в письменной или электронной форме,  составляет  30 дней со дня их регистрации.</w:t>
      </w:r>
    </w:p>
    <w:p w:rsidR="008E306D" w:rsidRDefault="008E306D" w:rsidP="008E306D">
      <w:pPr>
        <w:ind w:firstLine="540"/>
        <w:jc w:val="both"/>
        <w:rPr>
          <w:color w:val="000000"/>
        </w:rPr>
      </w:pPr>
      <w:r>
        <w:rPr>
          <w:color w:val="000000"/>
        </w:rPr>
        <w:t xml:space="preserve">5.7. Должностное лицо администрации </w:t>
      </w:r>
      <w:r>
        <w:t>муниципального образования «Укыр»</w:t>
      </w:r>
      <w:r>
        <w:rPr>
          <w:color w:val="000000"/>
        </w:rPr>
        <w:t>, рассмотревшее жалобу, направляет заявителю сообщение о принятом решении в течение 30 дней со дня регистрации жалобы по почтовому или электронному адресу, указанному заявителем в жалобе.</w:t>
      </w:r>
    </w:p>
    <w:p w:rsidR="008E306D" w:rsidRDefault="008E306D" w:rsidP="008E306D">
      <w:pPr>
        <w:ind w:firstLine="540"/>
        <w:jc w:val="both"/>
        <w:rPr>
          <w:color w:val="000000"/>
        </w:rPr>
      </w:pPr>
      <w:r>
        <w:rPr>
          <w:color w:val="000000"/>
        </w:rPr>
        <w:t>5.8.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8E306D" w:rsidRDefault="008E306D" w:rsidP="008E306D">
      <w:pPr>
        <w:ind w:firstLine="540"/>
        <w:jc w:val="both"/>
        <w:rPr>
          <w:color w:val="000000"/>
        </w:rPr>
      </w:pPr>
      <w:r>
        <w:rPr>
          <w:color w:val="000000"/>
        </w:rPr>
        <w:t xml:space="preserve">5.9.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w:t>
      </w:r>
      <w:r>
        <w:t>муниципального образования «Укыр»</w:t>
      </w:r>
      <w:r>
        <w:rPr>
          <w:color w:val="000000"/>
        </w:rPr>
        <w:t>, должностного лица, решение, действие (бездействие)  которых оспаривается.</w:t>
      </w:r>
    </w:p>
    <w:p w:rsidR="008E306D" w:rsidRDefault="008E306D" w:rsidP="008E306D">
      <w:pPr>
        <w:jc w:val="both"/>
      </w:pPr>
    </w:p>
    <w:p w:rsidR="008E306D" w:rsidRDefault="008E306D" w:rsidP="008E306D">
      <w:pPr>
        <w:jc w:val="both"/>
      </w:pPr>
    </w:p>
    <w:p w:rsidR="008E306D" w:rsidRDefault="008E306D" w:rsidP="008E306D">
      <w:pPr>
        <w:jc w:val="both"/>
      </w:pPr>
    </w:p>
    <w:p w:rsidR="008E306D" w:rsidRDefault="008E306D" w:rsidP="008E306D">
      <w:pPr>
        <w:jc w:val="both"/>
      </w:pPr>
    </w:p>
    <w:p w:rsidR="008E306D" w:rsidRDefault="008E306D" w:rsidP="008E306D">
      <w:pPr>
        <w:jc w:val="both"/>
      </w:pPr>
    </w:p>
    <w:p w:rsidR="008E306D" w:rsidRDefault="008E306D" w:rsidP="008E306D">
      <w:pPr>
        <w:jc w:val="both"/>
      </w:pPr>
    </w:p>
    <w:p w:rsidR="008E306D" w:rsidRDefault="008E306D" w:rsidP="008E306D"/>
    <w:p w:rsidR="008E306D" w:rsidRDefault="008E306D" w:rsidP="008E306D"/>
    <w:p w:rsidR="00BF09C2" w:rsidRPr="00BF09C2" w:rsidRDefault="00BF09C2" w:rsidP="00BF09C2">
      <w:pPr>
        <w:rPr>
          <w:sz w:val="22"/>
          <w:szCs w:val="22"/>
        </w:rPr>
      </w:pPr>
    </w:p>
    <w:p w:rsidR="00BF09C2" w:rsidRPr="00BF09C2" w:rsidRDefault="00BF09C2" w:rsidP="00BF09C2">
      <w:pPr>
        <w:jc w:val="center"/>
        <w:rPr>
          <w:sz w:val="22"/>
          <w:szCs w:val="22"/>
        </w:rPr>
      </w:pPr>
    </w:p>
    <w:p w:rsidR="00BF09C2" w:rsidRPr="00BF09C2" w:rsidRDefault="00BF09C2" w:rsidP="00BF09C2">
      <w:pPr>
        <w:jc w:val="center"/>
        <w:rPr>
          <w:sz w:val="22"/>
          <w:szCs w:val="22"/>
        </w:rPr>
      </w:pPr>
    </w:p>
    <w:p w:rsidR="00BF09C2" w:rsidRPr="00BF09C2" w:rsidRDefault="00BF09C2" w:rsidP="00BF09C2">
      <w:pPr>
        <w:jc w:val="center"/>
        <w:rPr>
          <w:sz w:val="22"/>
          <w:szCs w:val="22"/>
        </w:rPr>
      </w:pPr>
    </w:p>
    <w:p w:rsidR="00BF09C2" w:rsidRPr="00BF09C2" w:rsidRDefault="00BF09C2" w:rsidP="00BF09C2">
      <w:pPr>
        <w:jc w:val="center"/>
        <w:rPr>
          <w:sz w:val="22"/>
          <w:szCs w:val="22"/>
        </w:rPr>
      </w:pPr>
    </w:p>
    <w:p w:rsidR="00BF09C2" w:rsidRPr="00BF09C2" w:rsidRDefault="00BF09C2" w:rsidP="00BF09C2">
      <w:pPr>
        <w:jc w:val="center"/>
        <w:rPr>
          <w:sz w:val="22"/>
          <w:szCs w:val="22"/>
        </w:rPr>
      </w:pPr>
    </w:p>
    <w:p w:rsidR="00BF09C2" w:rsidRPr="00BF09C2" w:rsidRDefault="00BF09C2" w:rsidP="00BF09C2">
      <w:pPr>
        <w:rPr>
          <w:sz w:val="22"/>
          <w:szCs w:val="22"/>
        </w:rPr>
      </w:pPr>
    </w:p>
    <w:p w:rsidR="00BF09C2" w:rsidRPr="00BF09C2" w:rsidRDefault="00BF09C2" w:rsidP="00BF09C2">
      <w:pPr>
        <w:rPr>
          <w:sz w:val="22"/>
          <w:szCs w:val="22"/>
        </w:rPr>
      </w:pPr>
    </w:p>
    <w:p w:rsidR="009E1A65" w:rsidRPr="00BF09C2" w:rsidRDefault="009E1A65" w:rsidP="00BF09C2">
      <w:pPr>
        <w:rPr>
          <w:sz w:val="22"/>
          <w:szCs w:val="22"/>
        </w:rPr>
        <w:sectPr w:rsidR="009E1A65" w:rsidRPr="00BF09C2" w:rsidSect="00BF09C2">
          <w:type w:val="continuous"/>
          <w:pgSz w:w="11906" w:h="16838"/>
          <w:pgMar w:top="567" w:right="849" w:bottom="709" w:left="1276" w:header="0" w:footer="0" w:gutter="0"/>
          <w:pgNumType w:start="1"/>
          <w:cols w:num="2" w:space="567"/>
          <w:docGrid w:linePitch="326"/>
        </w:sectPr>
      </w:pPr>
    </w:p>
    <w:p w:rsidR="00BF09C2" w:rsidRDefault="00BF09C2" w:rsidP="009E1A65">
      <w:pPr>
        <w:rPr>
          <w:sz w:val="20"/>
          <w:szCs w:val="20"/>
        </w:rPr>
        <w:sectPr w:rsidR="00BF09C2" w:rsidSect="007A1E04">
          <w:pgSz w:w="11906" w:h="16838"/>
          <w:pgMar w:top="1134" w:right="850" w:bottom="1134" w:left="1701" w:header="708" w:footer="708" w:gutter="0"/>
          <w:cols w:space="708"/>
          <w:docGrid w:linePitch="360"/>
        </w:sectPr>
      </w:pPr>
    </w:p>
    <w:p w:rsidR="009E1A65" w:rsidRPr="003D4C0A" w:rsidRDefault="009E1A65" w:rsidP="009E1A65">
      <w:pPr>
        <w:rPr>
          <w:sz w:val="20"/>
          <w:szCs w:val="20"/>
        </w:rPr>
      </w:pPr>
    </w:p>
    <w:tbl>
      <w:tblPr>
        <w:tblStyle w:val="afe"/>
        <w:tblW w:w="0" w:type="auto"/>
        <w:tblLook w:val="04A0"/>
      </w:tblPr>
      <w:tblGrid>
        <w:gridCol w:w="4539"/>
      </w:tblGrid>
      <w:tr w:rsidR="00252B71" w:rsidRPr="008F27BC" w:rsidTr="006E5E8E">
        <w:tc>
          <w:tcPr>
            <w:tcW w:w="4539" w:type="dxa"/>
          </w:tcPr>
          <w:p w:rsidR="00252B71" w:rsidRPr="008F27BC" w:rsidRDefault="00252B71" w:rsidP="006E5E8E">
            <w:r w:rsidRPr="008F27BC">
              <w:t xml:space="preserve">    Редактор Э.Багдуева</w:t>
            </w:r>
          </w:p>
        </w:tc>
      </w:tr>
      <w:tr w:rsidR="00252B71" w:rsidRPr="008F27BC" w:rsidTr="006E5E8E">
        <w:tc>
          <w:tcPr>
            <w:tcW w:w="4539" w:type="dxa"/>
          </w:tcPr>
          <w:p w:rsidR="00252B71" w:rsidRPr="008F27BC" w:rsidRDefault="00252B71" w:rsidP="006E5E8E">
            <w:pPr>
              <w:tabs>
                <w:tab w:val="center" w:pos="4677"/>
                <w:tab w:val="right" w:pos="9355"/>
              </w:tabs>
            </w:pPr>
            <w:r w:rsidRPr="008F27BC">
              <w:t xml:space="preserve">  Учредитель: администрация МО «Укыр»</w:t>
            </w:r>
          </w:p>
        </w:tc>
      </w:tr>
      <w:tr w:rsidR="00252B71" w:rsidRPr="008F27BC" w:rsidTr="006E5E8E">
        <w:tc>
          <w:tcPr>
            <w:tcW w:w="4539" w:type="dxa"/>
          </w:tcPr>
          <w:p w:rsidR="00252B71" w:rsidRPr="008F27BC" w:rsidRDefault="00252B71" w:rsidP="006E5E8E">
            <w:r w:rsidRPr="008F27BC">
              <w:t xml:space="preserve">   Адрес редакции: 669365,с. Укыр ул.Школьная ,24</w:t>
            </w:r>
          </w:p>
        </w:tc>
      </w:tr>
      <w:tr w:rsidR="00252B71" w:rsidRPr="008F27BC" w:rsidTr="006E5E8E">
        <w:tc>
          <w:tcPr>
            <w:tcW w:w="4539" w:type="dxa"/>
          </w:tcPr>
          <w:p w:rsidR="00252B71" w:rsidRPr="008F27BC" w:rsidRDefault="00252B71" w:rsidP="006E5E8E">
            <w:r w:rsidRPr="008F27BC">
              <w:t xml:space="preserve">   Тел.: 8(395)-38098-6-59</w:t>
            </w:r>
          </w:p>
        </w:tc>
      </w:tr>
      <w:tr w:rsidR="00252B71" w:rsidRPr="008F27BC" w:rsidTr="006E5E8E">
        <w:tc>
          <w:tcPr>
            <w:tcW w:w="4539" w:type="dxa"/>
          </w:tcPr>
          <w:p w:rsidR="00252B71" w:rsidRPr="008F27BC" w:rsidRDefault="00252B71" w:rsidP="00252B71">
            <w:r w:rsidRPr="008F27BC">
              <w:t xml:space="preserve">Тираж 10экз. Номер подписан </w:t>
            </w:r>
            <w:r>
              <w:t>30</w:t>
            </w:r>
            <w:r>
              <w:t xml:space="preserve"> </w:t>
            </w:r>
            <w:r>
              <w:t>октября</w:t>
            </w:r>
            <w:r>
              <w:t xml:space="preserve">   </w:t>
            </w:r>
            <w:r w:rsidRPr="008F27BC">
              <w:t>2017г.</w:t>
            </w:r>
          </w:p>
        </w:tc>
      </w:tr>
    </w:tbl>
    <w:p w:rsidR="007A1E04" w:rsidRDefault="007A1E04"/>
    <w:sectPr w:rsidR="007A1E04" w:rsidSect="00BF09C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5D" w:rsidRDefault="00134D5D" w:rsidP="006268A4">
      <w:r>
        <w:separator/>
      </w:r>
    </w:p>
  </w:endnote>
  <w:endnote w:type="continuationSeparator" w:id="1">
    <w:p w:rsidR="00134D5D" w:rsidRDefault="00134D5D" w:rsidP="00626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0A" w:rsidRDefault="006268A4" w:rsidP="003D4C0A">
    <w:pPr>
      <w:pStyle w:val="af8"/>
      <w:framePr w:wrap="around" w:vAnchor="text" w:hAnchor="margin" w:xAlign="right" w:y="1"/>
      <w:rPr>
        <w:rStyle w:val="afa"/>
        <w:rFonts w:eastAsiaTheme="majorEastAsia"/>
      </w:rPr>
    </w:pPr>
    <w:r>
      <w:rPr>
        <w:rStyle w:val="afa"/>
        <w:rFonts w:eastAsiaTheme="majorEastAsia"/>
      </w:rPr>
      <w:fldChar w:fldCharType="begin"/>
    </w:r>
    <w:r w:rsidR="009E1A65">
      <w:rPr>
        <w:rStyle w:val="afa"/>
        <w:rFonts w:eastAsiaTheme="majorEastAsia"/>
      </w:rPr>
      <w:instrText xml:space="preserve">PAGE  </w:instrText>
    </w:r>
    <w:r>
      <w:rPr>
        <w:rStyle w:val="afa"/>
        <w:rFonts w:eastAsiaTheme="majorEastAsia"/>
      </w:rPr>
      <w:fldChar w:fldCharType="end"/>
    </w:r>
  </w:p>
  <w:p w:rsidR="003D4C0A" w:rsidRDefault="00134D5D" w:rsidP="003D4C0A">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829"/>
      <w:docPartObj>
        <w:docPartGallery w:val="Page Numbers (Bottom of Page)"/>
        <w:docPartUnique/>
      </w:docPartObj>
    </w:sdtPr>
    <w:sdtContent>
      <w:p w:rsidR="003D4C0A" w:rsidRDefault="006268A4">
        <w:pPr>
          <w:pStyle w:val="af8"/>
          <w:jc w:val="right"/>
        </w:pPr>
        <w:r>
          <w:fldChar w:fldCharType="begin"/>
        </w:r>
        <w:r w:rsidR="009E1A65">
          <w:instrText xml:space="preserve"> PAGE   \* MERGEFORMAT </w:instrText>
        </w:r>
        <w:r>
          <w:fldChar w:fldCharType="separate"/>
        </w:r>
        <w:r w:rsidR="00134D5D">
          <w:rPr>
            <w:noProof/>
          </w:rPr>
          <w:t>1</w:t>
        </w:r>
        <w:r>
          <w:fldChar w:fldCharType="end"/>
        </w:r>
      </w:p>
    </w:sdtContent>
  </w:sdt>
  <w:p w:rsidR="003D4C0A" w:rsidRDefault="00134D5D" w:rsidP="003D4C0A">
    <w:pPr>
      <w:pStyle w:val="af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5D" w:rsidRDefault="00134D5D" w:rsidP="006268A4">
      <w:r>
        <w:separator/>
      </w:r>
    </w:p>
  </w:footnote>
  <w:footnote w:type="continuationSeparator" w:id="1">
    <w:p w:rsidR="00134D5D" w:rsidRDefault="00134D5D" w:rsidP="00626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0A" w:rsidRDefault="00134D5D">
    <w:pPr>
      <w:pStyle w:val="af6"/>
    </w:pPr>
  </w:p>
  <w:p w:rsidR="003D4C0A" w:rsidRDefault="00134D5D">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568"/>
    <w:multiLevelType w:val="hybridMultilevel"/>
    <w:tmpl w:val="D24434A0"/>
    <w:lvl w:ilvl="0" w:tplc="45CC2E5C">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E1A65"/>
    <w:rsid w:val="00134D5D"/>
    <w:rsid w:val="00252B71"/>
    <w:rsid w:val="00343E64"/>
    <w:rsid w:val="00436D06"/>
    <w:rsid w:val="006268A4"/>
    <w:rsid w:val="007A1E04"/>
    <w:rsid w:val="008E306D"/>
    <w:rsid w:val="009171E1"/>
    <w:rsid w:val="009E1A65"/>
    <w:rsid w:val="00AB66FE"/>
    <w:rsid w:val="00BB4C9F"/>
    <w:rsid w:val="00BF09C2"/>
    <w:rsid w:val="00E0473E"/>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65"/>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0473E"/>
    <w:rPr>
      <w:rFonts w:asciiTheme="minorHAnsi" w:eastAsiaTheme="minorHAnsi" w:hAnsiTheme="minorHAnsi" w:cstheme="minorBidi"/>
      <w:i/>
      <w:iCs/>
      <w:sz w:val="20"/>
      <w:szCs w:val="20"/>
      <w:lang w:val="en-US" w:eastAsia="en-US" w:bidi="en-US"/>
    </w:rPr>
  </w:style>
  <w:style w:type="paragraph" w:styleId="ac">
    <w:name w:val="List Paragraph"/>
    <w:basedOn w:val="a"/>
    <w:uiPriority w:val="34"/>
    <w:qFormat/>
    <w:rsid w:val="00E0473E"/>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E0473E"/>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d">
    <w:name w:val="Intense Quote"/>
    <w:basedOn w:val="a"/>
    <w:next w:val="a"/>
    <w:link w:val="ae"/>
    <w:uiPriority w:val="30"/>
    <w:qFormat/>
    <w:rsid w:val="00E0473E"/>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e">
    <w:name w:val="Выделенная цитата Знак"/>
    <w:basedOn w:val="a0"/>
    <w:link w:val="ad"/>
    <w:uiPriority w:val="30"/>
    <w:rsid w:val="00E0473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0473E"/>
    <w:rPr>
      <w:rFonts w:asciiTheme="majorHAnsi" w:eastAsiaTheme="majorEastAsia" w:hAnsiTheme="majorHAnsi" w:cstheme="majorBidi"/>
      <w:i/>
      <w:iCs/>
      <w:color w:val="C0504D" w:themeColor="accent2"/>
    </w:rPr>
  </w:style>
  <w:style w:type="character" w:styleId="af0">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0473E"/>
    <w:rPr>
      <w:i/>
      <w:iCs/>
      <w:smallCaps/>
      <w:color w:val="C0504D" w:themeColor="accent2"/>
      <w:u w:color="C0504D" w:themeColor="accent2"/>
    </w:rPr>
  </w:style>
  <w:style w:type="character" w:styleId="af2">
    <w:name w:val="Intense Reference"/>
    <w:uiPriority w:val="32"/>
    <w:qFormat/>
    <w:rsid w:val="00E0473E"/>
    <w:rPr>
      <w:b/>
      <w:bCs/>
      <w:i/>
      <w:iCs/>
      <w:smallCaps/>
      <w:color w:val="C0504D" w:themeColor="accent2"/>
      <w:u w:color="C0504D" w:themeColor="accent2"/>
    </w:rPr>
  </w:style>
  <w:style w:type="character" w:styleId="af3">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0473E"/>
    <w:pPr>
      <w:outlineLvl w:val="9"/>
    </w:pPr>
  </w:style>
  <w:style w:type="character" w:customStyle="1" w:styleId="ab">
    <w:name w:val="Без интервала Знак"/>
    <w:basedOn w:val="a0"/>
    <w:link w:val="aa"/>
    <w:uiPriority w:val="1"/>
    <w:rsid w:val="009E1A65"/>
    <w:rPr>
      <w:i/>
      <w:iCs/>
      <w:sz w:val="20"/>
      <w:szCs w:val="20"/>
    </w:rPr>
  </w:style>
  <w:style w:type="paragraph" w:styleId="af5">
    <w:name w:val="Normal (Web)"/>
    <w:basedOn w:val="a"/>
    <w:uiPriority w:val="99"/>
    <w:unhideWhenUsed/>
    <w:rsid w:val="009E1A65"/>
    <w:pPr>
      <w:spacing w:before="100" w:beforeAutospacing="1" w:after="100" w:afterAutospacing="1"/>
    </w:pPr>
  </w:style>
  <w:style w:type="paragraph" w:styleId="af6">
    <w:name w:val="header"/>
    <w:basedOn w:val="a"/>
    <w:link w:val="af7"/>
    <w:uiPriority w:val="99"/>
    <w:unhideWhenUsed/>
    <w:rsid w:val="009E1A65"/>
    <w:pPr>
      <w:widowControl w:val="0"/>
      <w:tabs>
        <w:tab w:val="center" w:pos="4677"/>
        <w:tab w:val="right" w:pos="9355"/>
      </w:tabs>
      <w:autoSpaceDE w:val="0"/>
      <w:autoSpaceDN w:val="0"/>
      <w:adjustRightInd w:val="0"/>
    </w:pPr>
    <w:rPr>
      <w:rFonts w:eastAsiaTheme="minorEastAsia"/>
      <w:sz w:val="20"/>
      <w:szCs w:val="20"/>
    </w:rPr>
  </w:style>
  <w:style w:type="character" w:customStyle="1" w:styleId="af7">
    <w:name w:val="Верхний колонтитул Знак"/>
    <w:basedOn w:val="a0"/>
    <w:link w:val="af6"/>
    <w:uiPriority w:val="99"/>
    <w:rsid w:val="009E1A65"/>
    <w:rPr>
      <w:rFonts w:ascii="Times New Roman" w:eastAsiaTheme="minorEastAsia" w:hAnsi="Times New Roman" w:cs="Times New Roman"/>
      <w:sz w:val="20"/>
      <w:szCs w:val="20"/>
      <w:lang w:val="ru-RU" w:eastAsia="ru-RU" w:bidi="ar-SA"/>
    </w:rPr>
  </w:style>
  <w:style w:type="paragraph" w:styleId="af8">
    <w:name w:val="footer"/>
    <w:basedOn w:val="a"/>
    <w:link w:val="af9"/>
    <w:uiPriority w:val="99"/>
    <w:unhideWhenUsed/>
    <w:rsid w:val="009E1A65"/>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9E1A65"/>
    <w:rPr>
      <w:rFonts w:ascii="Calibri" w:eastAsia="Times New Roman" w:hAnsi="Calibri" w:cs="Times New Roman"/>
      <w:lang w:val="ru-RU" w:eastAsia="ru-RU" w:bidi="ar-SA"/>
    </w:rPr>
  </w:style>
  <w:style w:type="character" w:styleId="afa">
    <w:name w:val="page number"/>
    <w:basedOn w:val="a0"/>
    <w:rsid w:val="009E1A65"/>
  </w:style>
  <w:style w:type="paragraph" w:customStyle="1" w:styleId="ConsPlusTitle">
    <w:name w:val="ConsPlusTitle"/>
    <w:rsid w:val="00BF09C2"/>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b">
    <w:name w:val="Hyperlink"/>
    <w:basedOn w:val="a0"/>
    <w:rsid w:val="00BF09C2"/>
    <w:rPr>
      <w:color w:val="0000FF"/>
      <w:u w:val="single"/>
    </w:rPr>
  </w:style>
  <w:style w:type="character" w:customStyle="1" w:styleId="apple-converted-space">
    <w:name w:val="apple-converted-space"/>
    <w:basedOn w:val="a0"/>
    <w:rsid w:val="00BF09C2"/>
  </w:style>
  <w:style w:type="character" w:customStyle="1" w:styleId="blk">
    <w:name w:val="blk"/>
    <w:basedOn w:val="a0"/>
    <w:rsid w:val="00BF09C2"/>
  </w:style>
  <w:style w:type="paragraph" w:styleId="afc">
    <w:name w:val="Body Text Indent"/>
    <w:basedOn w:val="a"/>
    <w:link w:val="afd"/>
    <w:unhideWhenUsed/>
    <w:rsid w:val="008E306D"/>
    <w:pPr>
      <w:widowControl w:val="0"/>
      <w:suppressAutoHyphens/>
      <w:spacing w:after="120"/>
      <w:ind w:left="283"/>
    </w:pPr>
    <w:rPr>
      <w:rFonts w:eastAsia="DejaVu Sans"/>
      <w:color w:val="000000"/>
      <w:kern w:val="2"/>
      <w:lang w:eastAsia="en-US"/>
    </w:rPr>
  </w:style>
  <w:style w:type="character" w:customStyle="1" w:styleId="afd">
    <w:name w:val="Основной текст с отступом Знак"/>
    <w:basedOn w:val="a0"/>
    <w:link w:val="afc"/>
    <w:rsid w:val="008E306D"/>
    <w:rPr>
      <w:rFonts w:ascii="Times New Roman" w:eastAsia="DejaVu Sans" w:hAnsi="Times New Roman" w:cs="Times New Roman"/>
      <w:color w:val="000000"/>
      <w:kern w:val="2"/>
      <w:sz w:val="24"/>
      <w:szCs w:val="24"/>
      <w:lang w:val="ru-RU" w:bidi="ar-SA"/>
    </w:rPr>
  </w:style>
  <w:style w:type="paragraph" w:styleId="31">
    <w:name w:val="Body Text Indent 3"/>
    <w:basedOn w:val="a"/>
    <w:link w:val="32"/>
    <w:uiPriority w:val="99"/>
    <w:unhideWhenUsed/>
    <w:rsid w:val="008E306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8E306D"/>
    <w:rPr>
      <w:rFonts w:ascii="Calibri" w:eastAsia="Times New Roman" w:hAnsi="Calibri" w:cs="Times New Roman"/>
      <w:sz w:val="16"/>
      <w:szCs w:val="16"/>
      <w:lang w:val="ru-RU" w:eastAsia="ru-RU" w:bidi="ar-SA"/>
    </w:rPr>
  </w:style>
  <w:style w:type="table" w:styleId="afe">
    <w:name w:val="Table Grid"/>
    <w:basedOn w:val="a1"/>
    <w:uiPriority w:val="59"/>
    <w:rsid w:val="00252B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han.irkobl.ru" TargetMode="External"/><Relationship Id="rId5" Type="http://schemas.openxmlformats.org/officeDocument/2006/relationships/footnotes" Target="footnotes.xml"/><Relationship Id="rId10" Type="http://schemas.openxmlformats.org/officeDocument/2006/relationships/hyperlink" Target="mailto:mo%20nukuty.2004@mail.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3474</Words>
  <Characters>19808</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ОБЩИЕ ПОЛОЖЕНИЯ</vt:lpstr>
      <vt:lpstr>7. НАЛОГОВЫЕ ЛЬГОТЫ</vt:lpstr>
      <vt:lpstr>    8. ПОРЯДОК И СРОКИ ПРЕДСТАВЛЕНИЯ НАЛОГОПЛАТЕЛЬЩИКАМ</vt:lpstr>
    </vt:vector>
  </TitlesOfParts>
  <Company>Home</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7</cp:revision>
  <dcterms:created xsi:type="dcterms:W3CDTF">2017-12-14T01:34:00Z</dcterms:created>
  <dcterms:modified xsi:type="dcterms:W3CDTF">2017-12-15T05:32:00Z</dcterms:modified>
</cp:coreProperties>
</file>